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口语交际·习作四</w:t>
      </w:r>
    </w:p>
    <w:p>
      <w:pPr>
        <w:spacing w:line="360" w:lineRule="auto"/>
        <w:jc w:val="both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教学目标：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1.能通过学习课文，结合生活中发生的事，理解作者感受，让学生通过生活小事获得启发，交流观察感受，学会思考人生。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2.培养学生口语交际能力，结合生活小事所受到的启发，交流对自己有影响的座右铭。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3.写下漫画上的内容，透过漫画想想带来的启示，揭示漫画的含义。</w:t>
      </w:r>
      <w:bookmarkStart w:id="0" w:name="_GoBack"/>
      <w:bookmarkEnd w:id="0"/>
    </w:p>
    <w:p>
      <w:pPr>
        <w:spacing w:line="360" w:lineRule="auto"/>
        <w:ind w:firstLine="420" w:firstLineChars="200"/>
        <w:jc w:val="both"/>
        <w:rPr>
          <w:rFonts w:hint="eastAsia"/>
        </w:rPr>
      </w:pPr>
      <w:r>
        <w:rPr>
          <w:rFonts w:hint="eastAsia"/>
        </w:rPr>
        <w:t>4.打开学生习作思路，围绕所选内容写清过程。</w:t>
      </w:r>
    </w:p>
    <w:p>
      <w:pPr>
        <w:spacing w:line="360" w:lineRule="auto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教学重点：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运用口头语言与书面语言，交流生活中获得的启示，想一想生活中给你以启示的事，给你启发最大的名言警句，选择一个角度进行表达练习。</w:t>
      </w:r>
    </w:p>
    <w:p>
      <w:pPr>
        <w:spacing w:line="360" w:lineRule="auto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教学难点：</w:t>
      </w:r>
    </w:p>
    <w:p>
      <w:pPr>
        <w:spacing w:line="360" w:lineRule="auto"/>
        <w:ind w:firstLine="420"/>
        <w:jc w:val="left"/>
        <w:rPr>
          <w:rFonts w:hint="eastAsia"/>
        </w:rPr>
      </w:pPr>
      <w:r>
        <w:rPr>
          <w:rFonts w:hint="eastAsia"/>
        </w:rPr>
        <w:t>在口语交际和习作的过程中，进一步提高口头和书面的表达能力。</w:t>
      </w:r>
    </w:p>
    <w:p>
      <w:pPr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教学过程：</w:t>
      </w:r>
    </w:p>
    <w:p>
      <w:pPr>
        <w:numPr>
          <w:ilvl w:val="0"/>
          <w:numId w:val="1"/>
        </w:num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引入新课，明确要求。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同学们，在我们的生活中常常会有一些小事、一句格言或一幅漫画引起我们思考，获得启示。今天我们就来交流一下吧！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明确要求：（请同学们阅读一下书上的要求）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1.说说生活中给你启发的事情，要求把事情的经过讲清楚，把得到的启示说明白。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2.交流给你启发最大的名言警句，要先说说是什么，再说是怎样理解的，还可以联系生活，通过事例来说一说对自己的启发和帮助。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3.介绍一幅漫画的形式可以多种多样，可以直接写漫画给自己带来的启示，也可以根据画意编一个故事，让读故事的人自己体会漫画的含义。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二、自主选择，分组交流。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1.自主选择交流的内容——从下面的建议选择一个角度进行交流：生活中给你启发的事情；给你启发最大的名言警句；给自己带来启示的一幅漫画。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2.自己根据要求先想一想怎么说，再练一练。交流发生的对自己影响很深的往事时要注意把事情的经过讲清楚，得到的启示说清楚。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3.在小组内和同学进行交流，听别人讲的时候要认真倾听，相互补充，也可以提出自己的问题。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三、全班交流，师生评议。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1.小组推荐代表在全班交流。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交流时要注意态度自然，语言流畅，围绕中心有条理的交流。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2.师生评议：不仅要评同学说得怎么好，还要说说自己听后得到了什么启示。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3.教师根据学生发言的不同角度给予不同的提示评价。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四、延伸拓展。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1.希望同学们把今天我们交流的情况讲给父母听，把自己的体会感受和父母同享。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2.动手写一写，把给你启发最大的事写下来，注意把事情的经过写清楚，把得到的启示说明白。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3.试着制作一本名言警句记录本，随时将对自己启发很大的名言警句收集整理，也可以试着写一写自己的座右铭。跟同学交流。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 xml:space="preserve"> 五、课堂小结。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 xml:space="preserve"> 生活中往往有许多事给人以激励，或提醒自己或告诫自己，这些名言警句和座右铭对自己会有很大的启发。同学们在学习中应该留心生活，细心体验，经常思考，不断丰富自己的阅历，这样我们的知识储备才会越来越丰富。</w:t>
      </w:r>
    </w:p>
    <w:p>
      <w:pPr>
        <w:numPr>
          <w:numId w:val="0"/>
        </w:numPr>
        <w:spacing w:line="360" w:lineRule="auto"/>
        <w:jc w:val="left"/>
        <w:rPr>
          <w:rFonts w:hint="eastAsia" w:eastAsia="宋体"/>
          <w:lang w:val="en-US" w:eastAsia="zh-CN"/>
        </w:rPr>
      </w:pPr>
    </w:p>
    <w:p>
      <w:pPr>
        <w:spacing w:line="360" w:lineRule="auto"/>
        <w:jc w:val="left"/>
        <w:rPr>
          <w:rFonts w:hint="eastAsia"/>
          <w:lang w:val="en-US" w:eastAsia="zh-CN"/>
        </w:rPr>
      </w:pPr>
    </w:p>
    <w:p>
      <w:pPr>
        <w:spacing w:line="360" w:lineRule="auto"/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946C3"/>
    <w:multiLevelType w:val="singleLevel"/>
    <w:tmpl w:val="291946C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332D1"/>
    <w:rsid w:val="3CB332D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2018-10-23T07:41:00Z</dcterms:created>
  <dc:creator>Administrator</dc:creator>
  <cp:lastModifiedBy>Administrator</cp:lastModifiedBy>
  <dcterms:modified xsi:type="dcterms:W3CDTF">2018-10-23T07:49:30Z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