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textAlignment w:val="baseline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新苏教版小学数学五年级下册《解决问题的策略2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》教案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宋体" w:hAnsi="宋体" w:cs="宋体"/>
          <w:b/>
          <w:color w:val="FF0000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hint="default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教学内容：</w:t>
      </w:r>
    </w:p>
    <w:p>
      <w:pPr>
        <w:spacing w:line="360" w:lineRule="auto"/>
        <w:ind w:firstLine="420" w:firstLineChars="200"/>
        <w:rPr>
          <w:rFonts w:hint="default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五年级下册第107、108页内容。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hint="default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教学目标：</w:t>
      </w:r>
    </w:p>
    <w:p>
      <w:pPr>
        <w:spacing w:line="360" w:lineRule="auto"/>
        <w:ind w:firstLine="420" w:firstLineChars="200"/>
        <w:rPr>
          <w:rFonts w:hint="eastAsia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知识@标：继续学习运用转化的策略分析问题、解决问题，并能根据问题的特点确定具体的转化方法，提高有效解决问题的能力。</w:t>
      </w:r>
    </w:p>
    <w:p>
      <w:pPr>
        <w:spacing w:line="360" w:lineRule="auto"/>
        <w:ind w:firstLine="420" w:firstLineChars="200"/>
        <w:rPr>
          <w:rFonts w:hint="eastAsia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能力目标：使学生进一步学会运用转化的策略分析问题，灵活确定解决问题的思路， 并能根据问题的特点确定具体的转化方法。</w:t>
      </w:r>
    </w:p>
    <w:p>
      <w:pPr>
        <w:spacing w:line="360" w:lineRule="auto"/>
        <w:ind w:firstLine="420" w:firstLineChars="200"/>
        <w:rPr>
          <w:rFonts w:hint="eastAsia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情感目标：增强解决问题的策略意识，主动克服在解决问题中遇到的困难，获得成功的体</w:t>
      </w:r>
      <w:r>
        <w:rPr>
          <w:rFonts w:hint="eastAsia" w:cs="Lucida Sans Unicode" w:asciiTheme="minorEastAsia" w:hAnsiTheme="minorEastAsia" w:eastAsiaTheme="minorEastAsia"/>
          <w:kern w:val="0"/>
          <w:szCs w:val="21"/>
          <w:lang w:val="en-US" w:eastAsia="zh-CN"/>
        </w:rPr>
        <w:t>验</w:t>
      </w:r>
      <w:r>
        <w:rPr>
          <w:rFonts w:hint="eastAsia" w:cs="Lucida Sans Unicode" w:asciiTheme="minorEastAsia" w:hAnsiTheme="minorEastAsia" w:eastAsiaTheme="minorEastAsia"/>
          <w:kern w:val="0"/>
          <w:szCs w:val="21"/>
        </w:rPr>
        <w:t>，提高学好数学的自信心。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hint="default" w:ascii="宋体" w:hAnsi="宋体" w:cs="宋体"/>
          <w:b/>
          <w:bCs w:val="0"/>
          <w:color w:val="FF0000"/>
          <w:kern w:val="0"/>
          <w:szCs w:val="21"/>
        </w:rPr>
      </w:pPr>
      <w:r>
        <w:rPr>
          <w:rFonts w:hint="eastAsia" w:ascii="宋体" w:hAnsi="宋体" w:cs="宋体"/>
          <w:b/>
          <w:bCs w:val="0"/>
          <w:color w:val="FF0000"/>
          <w:kern w:val="0"/>
          <w:szCs w:val="21"/>
        </w:rPr>
        <w:t>教学重点：</w:t>
      </w:r>
    </w:p>
    <w:p>
      <w:pPr>
        <w:spacing w:line="360" w:lineRule="auto"/>
        <w:ind w:firstLine="420" w:firstLineChars="200"/>
        <w:rPr>
          <w:rFonts w:hint="default"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感受</w:t>
      </w:r>
      <w:r>
        <w:rPr>
          <w:rFonts w:hint="eastAsia" w:cs="Lucida Sans Unicode" w:asciiTheme="minorEastAsia" w:hAnsiTheme="minorEastAsia" w:eastAsiaTheme="minorEastAsia"/>
          <w:kern w:val="0"/>
          <w:szCs w:val="21"/>
          <w:lang w:eastAsia="zh-CN"/>
        </w:rPr>
        <w:t>“</w:t>
      </w:r>
      <w:r>
        <w:rPr>
          <w:rFonts w:hint="eastAsia" w:cs="Lucida Sans Unicode" w:asciiTheme="minorEastAsia" w:hAnsiTheme="minorEastAsia" w:eastAsiaTheme="minorEastAsia"/>
          <w:kern w:val="0"/>
          <w:szCs w:val="21"/>
          <w:lang w:val="en-US" w:eastAsia="zh-CN"/>
        </w:rPr>
        <w:t>转化</w:t>
      </w:r>
      <w:r>
        <w:rPr>
          <w:rFonts w:hint="eastAsia" w:cs="Lucida Sans Unicode" w:asciiTheme="minorEastAsia" w:hAnsiTheme="minorEastAsia" w:eastAsiaTheme="minorEastAsia"/>
          <w:kern w:val="0"/>
          <w:szCs w:val="21"/>
          <w:lang w:eastAsia="zh-CN"/>
        </w:rPr>
        <w:t>”</w:t>
      </w:r>
      <w:r>
        <w:rPr>
          <w:rFonts w:hint="eastAsia" w:cs="Lucida Sans Unicode" w:asciiTheme="minorEastAsia" w:hAnsiTheme="minorEastAsia" w:eastAsiaTheme="minorEastAsia"/>
          <w:kern w:val="0"/>
          <w:szCs w:val="21"/>
        </w:rPr>
        <w:t>策略在解决问题时的价值。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教学难点：</w:t>
      </w:r>
    </w:p>
    <w:p>
      <w:pPr>
        <w:spacing w:line="360" w:lineRule="auto"/>
        <w:ind w:firstLine="420" w:firstLineChars="200"/>
        <w:rPr>
          <w:rFonts w:cs="Lucida Sans Unicode" w:asciiTheme="minorEastAsia" w:hAnsiTheme="minorEastAsia" w:eastAsiaTheme="minorEastAsia"/>
          <w:kern w:val="0"/>
          <w:szCs w:val="21"/>
        </w:rPr>
      </w:pPr>
      <w:r>
        <w:rPr>
          <w:rFonts w:cs="Lucida Sans Unicode" w:asciiTheme="minorEastAsia" w:hAnsiTheme="minorEastAsia" w:eastAsiaTheme="minorEastAsia"/>
          <w:kern w:val="0"/>
          <w:szCs w:val="21"/>
        </w:rPr>
        <w:t>能用"转化"的策略解决问题。</w:t>
      </w:r>
    </w:p>
    <w:p>
      <w:pPr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教学方法：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直观演示、合作讨论，启发引导。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教学用具：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多媒体。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教学过程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创设情境、激发兴趣</w:t>
      </w:r>
    </w:p>
    <w:p>
      <w:pPr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计算出结果。</w:t>
      </w:r>
    </w:p>
    <w:p>
      <w:pPr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bCs/>
          <w:kern w:val="0"/>
          <w:position w:val="-24"/>
          <w:szCs w:val="21"/>
        </w:rPr>
        <w:object>
          <v:shape id="_x0000_i1025" o:spt="75" type="#_x0000_t75" style="height:32.25pt;width:25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学生自主完成计算过程。</w:t>
      </w:r>
    </w:p>
    <w:p>
      <w:pPr>
        <w:ind w:firstLine="420" w:firstLineChars="200"/>
        <w:rPr>
          <w:rFonts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上面的计算题比较简单，通分后可很快计算出结果。那如果要计算</w:t>
      </w:r>
      <w:r>
        <w:rPr>
          <w:rFonts w:cs="Lucida Sans Unicode" w:asciiTheme="minorEastAsia" w:hAnsiTheme="minorEastAsia" w:eastAsiaTheme="minorEastAsia"/>
          <w:kern w:val="0"/>
          <w:szCs w:val="21"/>
        </w:rPr>
        <w:t xml:space="preserve"> </w:t>
      </w:r>
      <w:r>
        <w:rPr>
          <w:rFonts w:cs="Lucida Sans Unicode" w:asciiTheme="minorEastAsia" w:hAnsiTheme="minorEastAsia" w:eastAsiaTheme="minorEastAsia"/>
          <w:kern w:val="0"/>
          <w:position w:val="-24"/>
          <w:szCs w:val="21"/>
        </w:rPr>
        <w:object>
          <v:shape id="_x0000_i1026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cs="Lucida Sans Unicode" w:asciiTheme="minorEastAsia" w:hAnsiTheme="minorEastAsia" w:eastAsiaTheme="minorEastAsia"/>
          <w:kern w:val="0"/>
          <w:szCs w:val="21"/>
        </w:rPr>
        <w:t>，你能很快计算出结果吗？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合作学习，自主探究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</w:rPr>
      </w:pPr>
      <w:r>
        <w:rPr>
          <w:rFonts w:hint="eastAsia" w:ascii="DLF-1-182-1925798874" w:hAnsi="DLF-1-182-1925798874"/>
          <w:bCs/>
          <w:color w:val="231F20"/>
          <w:szCs w:val="21"/>
        </w:rPr>
        <w:t>1、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计算</w:t>
      </w:r>
      <w:r>
        <w:rPr>
          <w:rFonts w:cs="Lucida Sans Unicode" w:asciiTheme="minorEastAsia" w:hAnsiTheme="minorEastAsia" w:eastAsiaTheme="minorEastAsia"/>
          <w:kern w:val="0"/>
          <w:szCs w:val="21"/>
        </w:rPr>
        <w:t xml:space="preserve"> </w:t>
      </w:r>
      <w:r>
        <w:rPr>
          <w:rFonts w:cs="Lucida Sans Unicode" w:asciiTheme="minorEastAsia" w:hAnsiTheme="minorEastAsia" w:eastAsiaTheme="minorEastAsia"/>
          <w:kern w:val="0"/>
          <w:position w:val="-24"/>
          <w:szCs w:val="21"/>
        </w:rPr>
        <w:object>
          <v:shape id="_x0000_i1027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提出问题：</w:t>
      </w:r>
      <w:r>
        <w:rPr>
          <w:rFonts w:hint="eastAsia" w:cs="Lucida Sans Unicode" w:asciiTheme="minorEastAsia" w:hAnsiTheme="minorEastAsia" w:eastAsiaTheme="minorEastAsia"/>
          <w:bCs/>
          <w:kern w:val="0"/>
          <w:szCs w:val="21"/>
        </w:rPr>
        <w:t>观察这道算式， 你有什么发现？</w:t>
      </w:r>
      <w:r>
        <w:rPr>
          <w:rFonts w:cs="Lucida Sans Unicode" w:asciiTheme="minorEastAsia" w:hAnsiTheme="minorEastAsia" w:eastAsiaTheme="minorEastAsia"/>
          <w:bCs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cs="Lucida Sans Unicode" w:asciiTheme="minorEastAsia" w:hAnsiTheme="minorEastAsia" w:eastAsiaTheme="minorEastAsia"/>
          <w:kern w:val="0"/>
          <w:szCs w:val="21"/>
        </w:rPr>
      </w:pPr>
      <w:r>
        <w:rPr>
          <w:rFonts w:hint="eastAsia" w:cs="Lucida Sans Unicode" w:asciiTheme="minorEastAsia" w:hAnsiTheme="minorEastAsia" w:eastAsiaTheme="minorEastAsia"/>
          <w:kern w:val="0"/>
          <w:szCs w:val="21"/>
        </w:rPr>
        <w:t>学生观察算式回答：</w:t>
      </w:r>
    </w:p>
    <w:p>
      <w:pPr>
        <w:spacing w:line="360" w:lineRule="auto"/>
        <w:ind w:firstLine="420" w:firstLineChars="200"/>
        <w:rPr>
          <w:rFonts w:cs="Lucida Sans Unicode" w:asciiTheme="minorEastAsia" w:hAnsiTheme="minorEastAsia" w:eastAsiaTheme="minorEastAsia"/>
          <w:bCs/>
          <w:szCs w:val="21"/>
        </w:rPr>
      </w:pPr>
      <w:r>
        <w:rPr>
          <w:rFonts w:hint="eastAsia" w:cs="Lucida Sans Unicode" w:asciiTheme="minorEastAsia" w:hAnsiTheme="minorEastAsia" w:eastAsiaTheme="minorEastAsia"/>
          <w:bCs/>
          <w:kern w:val="0"/>
          <w:szCs w:val="21"/>
        </w:rPr>
        <w:t>4个分数连加，每个加数的分子都是 1；</w:t>
      </w:r>
      <w:r>
        <w:rPr>
          <w:rFonts w:hint="eastAsia" w:cs="Lucida Sans Unicode" w:asciiTheme="minorEastAsia" w:hAnsiTheme="minorEastAsia" w:eastAsiaTheme="minorEastAsia"/>
          <w:bCs/>
          <w:szCs w:val="21"/>
        </w:rPr>
        <w:t xml:space="preserve">分母是有规律排列的，依次是2， 2×2，2×2×2，2×2×2×2。 </w:t>
      </w:r>
    </w:p>
    <w:p>
      <w:pPr>
        <w:spacing w:line="360" w:lineRule="auto"/>
        <w:ind w:firstLine="420" w:firstLineChars="200"/>
        <w:rPr>
          <w:rFonts w:ascii="Lucida Sans Unicode" w:hAnsi="Lucida Sans Unicode" w:cs="Lucida Sans Unicode"/>
          <w:kern w:val="0"/>
          <w:szCs w:val="21"/>
        </w:rPr>
      </w:pPr>
      <w:r>
        <w:rPr>
          <w:rFonts w:hint="eastAsia" w:ascii="Lucida Sans Unicode" w:hAnsi="Lucida Sans Unicode" w:cs="Lucida Sans Unicode"/>
          <w:bCs/>
          <w:kern w:val="0"/>
          <w:szCs w:val="21"/>
        </w:rPr>
        <w:t>提出问题：你准备怎样计算？先计算，再与同学交流你的计算方法。</w:t>
      </w:r>
      <w:r>
        <w:rPr>
          <w:rFonts w:ascii="Lucida Sans Unicode" w:hAnsi="Lucida Sans Unicode" w:cs="Lucida Sans Unicode"/>
          <w:bCs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Lucida Sans Unicode" w:hAnsi="Lucida Sans Unicode" w:cs="Lucida Sans Unicode"/>
          <w:kern w:val="0"/>
          <w:szCs w:val="21"/>
        </w:rPr>
      </w:pPr>
      <w:r>
        <w:rPr>
          <w:rFonts w:hint="eastAsia" w:ascii="Lucida Sans Unicode" w:hAnsi="Lucida Sans Unicode" w:cs="Lucida Sans Unicode"/>
          <w:kern w:val="0"/>
          <w:szCs w:val="21"/>
        </w:rPr>
        <w:t>学生通常的做法是先通分，再计算结果。</w:t>
      </w:r>
    </w:p>
    <w:p>
      <w:pPr>
        <w:spacing w:line="360" w:lineRule="auto"/>
        <w:ind w:firstLine="420" w:firstLineChars="200"/>
        <w:rPr>
          <w:rFonts w:ascii="Lucida Sans Unicode" w:hAnsi="Lucida Sans Unicode" w:cs="Lucida Sans Unicode"/>
          <w:kern w:val="0"/>
          <w:szCs w:val="21"/>
        </w:rPr>
      </w:pPr>
      <w:r>
        <w:rPr>
          <w:rFonts w:ascii="Lucida Sans Unicode" w:hAnsi="Lucida Sans Unicode" w:cs="Lucida Sans Unicode"/>
          <w:kern w:val="0"/>
          <w:szCs w:val="21"/>
        </w:rPr>
        <w:pict>
          <v:shape id="_x0000_s1029" o:spid="_x0000_s1029" o:spt="75" type="#_x0000_t75" style="position:absolute;left:0pt;margin-left:21.75pt;margin-top:-0.2pt;height:33.3pt;width:84.25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  <o:OLEObject Type="Embed" ProgID="Equation.DSMT4" ShapeID="_x0000_s1029" DrawAspect="Content" ObjectID="_1468075728" r:id="rId10">
            <o:LockedField>false</o:LockedField>
          </o:OLEObject>
        </w:pict>
      </w:r>
      <w:r>
        <w:rPr>
          <w:rFonts w:ascii="Lucida Sans Unicode" w:hAnsi="Lucida Sans Unicode" w:cs="Lucida Sans Unicode"/>
          <w:kern w:val="0"/>
          <w:szCs w:val="21"/>
        </w:rPr>
        <w:pict>
          <v:shape id="_x0000_s1030" o:spid="_x0000_s1030" o:spt="75" type="#_x0000_t75" style="position:absolute;left:0pt;margin-left:105.25pt;margin-top:-0.2pt;height:32.65pt;width:142.35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  <o:OLEObject Type="Embed" ProgID="Equation.DSMT4" ShapeID="_x0000_s1030" DrawAspect="Content" ObjectID="_1468075729" r:id="rId12">
            <o:LockedField>false</o:LockedField>
          </o:OLEObject>
        </w:pict>
      </w:r>
    </w:p>
    <w:p>
      <w:pPr>
        <w:spacing w:line="360" w:lineRule="auto"/>
        <w:ind w:firstLine="420" w:firstLineChars="200"/>
        <w:rPr>
          <w:rFonts w:ascii="Lucida Sans Unicode" w:hAnsi="Lucida Sans Unicode" w:cs="Lucida Sans Unicode"/>
          <w:kern w:val="0"/>
          <w:szCs w:val="21"/>
        </w:rPr>
      </w:pPr>
      <w:r>
        <w:rPr>
          <w:rFonts w:hint="eastAsia" w:ascii="Lucida Sans Unicode" w:hAnsi="Lucida Sans Unicode" w:cs="Lucida Sans Unicode"/>
          <w:kern w:val="0"/>
          <w:szCs w:val="21"/>
        </w:rPr>
        <w:t>那么有没有一种简单巧妙的方法呢？</w:t>
      </w:r>
    </w:p>
    <w:p>
      <w:pPr>
        <w:spacing w:line="360" w:lineRule="auto"/>
        <w:ind w:firstLine="420" w:firstLineChars="200"/>
        <w:rPr>
          <w:rFonts w:ascii="Lucida Sans Unicode" w:hAnsi="Lucida Sans Unicode" w:cs="Lucida Sans Unicode"/>
          <w:kern w:val="0"/>
          <w:szCs w:val="21"/>
        </w:rPr>
      </w:pPr>
      <w:r>
        <w:rPr>
          <w:rFonts w:hint="eastAsia" w:ascii="Lucida Sans Unicode" w:hAnsi="Lucida Sans Unicode" w:cs="Lucida Sans Unicode"/>
          <w:kern w:val="0"/>
          <w:szCs w:val="21"/>
        </w:rPr>
        <w:t>为了帮助你们思考，老师给你们提供一幅图，请仔细观察。（出示图）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 xml:space="preserve">把正方形看作单位“ 1”，把算式中的加数填入下图。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asciiTheme="minorEastAsia" w:hAnsiTheme="minorEastAsia" w:eastAsiaTheme="minorEastAsia"/>
          <w:bCs/>
          <w:color w:val="231F20"/>
          <w:szCs w:val="21"/>
        </w:rPr>
        <w:drawing>
          <wp:inline distT="0" distB="0" distL="0" distR="0">
            <wp:extent cx="2000250" cy="1857375"/>
            <wp:effectExtent l="19050" t="0" r="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402" cy="185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学生自主完成填数的过程。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提出问题：</w:t>
      </w:r>
      <w:r>
        <w:rPr>
          <w:rFonts w:hint="eastAsia" w:asciiTheme="minorEastAsia" w:hAnsiTheme="minorEastAsia" w:eastAsiaTheme="minorEastAsia"/>
          <w:szCs w:val="21"/>
        </w:rPr>
        <w:t>现在请你仔细观察，图中哪一部分表示这几个分数的和？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学生观察回答：</w:t>
      </w:r>
      <w:r>
        <w:rPr>
          <w:rFonts w:hint="eastAsia" w:asciiTheme="minorEastAsia" w:hAnsiTheme="minorEastAsia" w:eastAsiaTheme="minorEastAsia"/>
          <w:szCs w:val="21"/>
        </w:rPr>
        <w:t>涂色部分。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提出问题：空白部分占正方形的几分之几？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学生观察回答：空白部分占正方形的</w:t>
      </w:r>
      <w:r>
        <w:rPr>
          <w:rFonts w:asciiTheme="minorEastAsia" w:hAnsiTheme="minorEastAsia" w:eastAsiaTheme="minorEastAsia"/>
          <w:bCs/>
          <w:color w:val="231F20"/>
          <w:position w:val="-24"/>
          <w:szCs w:val="21"/>
        </w:rPr>
        <w:object>
          <v:shape id="_x0000_i1028" o:spt="75" type="#_x0000_t75" style="height:32.25pt;width:17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30" r:id="rId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color w:val="231F20"/>
          <w:szCs w:val="21"/>
        </w:rPr>
        <w:t>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提出问题：</w:t>
      </w:r>
      <w:r>
        <w:rPr>
          <w:rFonts w:hint="eastAsia" w:asciiTheme="minorEastAsia" w:hAnsiTheme="minorEastAsia" w:eastAsiaTheme="minorEastAsia"/>
          <w:szCs w:val="21"/>
        </w:rPr>
        <w:t>涂色部分占正方形的几分之几？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学生回答：1-</w:t>
      </w:r>
      <w:r>
        <w:rPr>
          <w:rFonts w:asciiTheme="minorEastAsia" w:hAnsiTheme="minorEastAsia" w:eastAsiaTheme="minorEastAsia"/>
          <w:bCs/>
          <w:color w:val="231F20"/>
          <w:position w:val="-24"/>
          <w:szCs w:val="21"/>
        </w:rPr>
        <w:object>
          <v:shape id="_x0000_i1029" o:spt="75" type="#_x0000_t75" style="height:32.25pt;width:17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31" r:id="rId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color w:val="231F20"/>
          <w:szCs w:val="21"/>
        </w:rPr>
        <w:t>=</w:t>
      </w:r>
      <w:r>
        <w:rPr>
          <w:rFonts w:asciiTheme="minorEastAsia" w:hAnsiTheme="minorEastAsia" w:eastAsiaTheme="minorEastAsia"/>
          <w:bCs/>
          <w:color w:val="231F20"/>
          <w:position w:val="-24"/>
          <w:szCs w:val="21"/>
        </w:rPr>
        <w:object>
          <v:shape id="_x0000_i1030" o:spt="75" type="#_x0000_t75" style="height:32.25pt;width:17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2" r:id="rId1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color w:val="231F20"/>
          <w:szCs w:val="21"/>
        </w:rPr>
        <w:t>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提出问题：把算式和图形联系起来想一想，原来的算式可以怎样转化？</w:t>
      </w:r>
      <w:r>
        <w:rPr>
          <w:rFonts w:asciiTheme="minorEastAsia" w:hAnsiTheme="minorEastAsia" w:eastAsiaTheme="minorEastAsia"/>
          <w:bCs/>
          <w:color w:val="231F2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学生思考回答：原来的算式</w:t>
      </w:r>
      <w:r>
        <w:rPr>
          <w:rFonts w:cs="Lucida Sans Unicode" w:asciiTheme="minorEastAsia" w:hAnsiTheme="minorEastAsia" w:eastAsiaTheme="minorEastAsia"/>
          <w:kern w:val="0"/>
          <w:position w:val="-24"/>
          <w:szCs w:val="21"/>
        </w:rPr>
        <w:object>
          <v:shape id="_x0000_i1031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1" DrawAspect="Content" ObjectID="_1468075733" r:id="rId20">
            <o:LockedField>false</o:LockedField>
          </o:OLEObject>
        </w:object>
      </w:r>
      <w:r>
        <w:rPr>
          <w:rFonts w:hint="eastAsia" w:cs="Lucida Sans Unicode" w:asciiTheme="minorEastAsia" w:hAnsiTheme="minorEastAsia" w:eastAsiaTheme="minorEastAsia"/>
          <w:kern w:val="0"/>
          <w:szCs w:val="21"/>
        </w:rPr>
        <w:t>可转化成</w:t>
      </w:r>
      <w:r>
        <w:rPr>
          <w:rFonts w:hint="eastAsia" w:asciiTheme="minorEastAsia" w:hAnsiTheme="minorEastAsia" w:eastAsiaTheme="minorEastAsia"/>
          <w:szCs w:val="21"/>
        </w:rPr>
        <w:t>1-</w:t>
      </w:r>
      <w:r>
        <w:rPr>
          <w:rFonts w:asciiTheme="minorEastAsia" w:hAnsiTheme="minorEastAsia" w:eastAsiaTheme="minorEastAsia"/>
          <w:bCs/>
          <w:color w:val="231F20"/>
          <w:position w:val="-24"/>
          <w:szCs w:val="21"/>
        </w:rPr>
        <w:object>
          <v:shape id="_x0000_i1032" o:spt="75" type="#_x0000_t75" style="height:32.25pt;width:17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34" r:id="rId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color w:val="231F20"/>
          <w:szCs w:val="21"/>
        </w:rPr>
        <w:t>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提出问题：回顾解决问题的过程， 你有什么体会？</w:t>
      </w:r>
      <w:r>
        <w:rPr>
          <w:rFonts w:asciiTheme="minorEastAsia" w:hAnsiTheme="minorEastAsia" w:eastAsiaTheme="minorEastAsia"/>
          <w:bCs/>
          <w:color w:val="231F2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学生回顾解决问题的过程，分组讨论归纳结论：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 xml:space="preserve">有些复杂的算式可以转化成简单的算式。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有时画图可以帮助我们找到转化的方法。</w:t>
      </w:r>
      <w:r>
        <w:rPr>
          <w:rFonts w:asciiTheme="minorEastAsia" w:hAnsiTheme="minorEastAsia" w:eastAsiaTheme="minorEastAsia"/>
          <w:bCs/>
          <w:color w:val="231F2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Lucida Sans Unicode" w:hAnsi="Lucida Sans Unicode" w:cs="Lucida Sans Unicode"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归纳总结：</w:t>
      </w:r>
      <w:r>
        <w:rPr>
          <w:rFonts w:hint="eastAsia" w:ascii="Lucida Sans Unicode" w:hAnsi="Lucida Sans Unicode" w:cs="Lucida Sans Unicode"/>
          <w:kern w:val="0"/>
          <w:szCs w:val="21"/>
        </w:rPr>
        <w:t>“画图”“换个角度”是转化的一种重要方法。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</w:rPr>
      </w:pPr>
      <w:r>
        <w:rPr>
          <w:rFonts w:hint="eastAsia" w:ascii="DLF-1-182-1925798874" w:hAnsi="DLF-1-182-1925798874"/>
          <w:bCs/>
          <w:color w:val="231F20"/>
          <w:szCs w:val="21"/>
        </w:rPr>
        <w:drawing>
          <wp:inline distT="0" distB="0" distL="0" distR="0">
            <wp:extent cx="5274310" cy="3971925"/>
            <wp:effectExtent l="1905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</w:pPr>
      <w:r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  <w:t>知识运用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</w:pPr>
      <w:r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  <w:t>计算：</w:t>
      </w:r>
    </w:p>
    <w:p>
      <w:pPr>
        <w:widowControl/>
        <w:numPr>
          <w:numId w:val="0"/>
        </w:numPr>
        <w:shd w:val="clear" w:color="auto" w:fill="FFFFFF"/>
        <w:spacing w:line="360" w:lineRule="auto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</w:pPr>
      <w:r>
        <w:rPr>
          <w:rFonts w:hint="eastAsia" w:ascii="DLF-1-182-1925798874" w:hAnsi="DLF-1-182-1925798874"/>
          <w:bCs/>
          <w:color w:val="231F20"/>
          <w:position w:val="-24"/>
          <w:szCs w:val="21"/>
          <w:lang w:val="en-US" w:eastAsia="zh-CN"/>
        </w:rPr>
        <w:object>
          <v:shape id="_x0000_i1035" o:spt="75" type="#_x0000_t75" style="height:31.95pt;width:146pt;" o:ole="t" filled="f" o:preferrelative="t" stroked="f" coordsize="21600,21600"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3">
            <o:LockedField>false</o:LockedField>
          </o:OLEObject>
        </w:object>
      </w:r>
    </w:p>
    <w:p>
      <w:pPr>
        <w:widowControl/>
        <w:numPr>
          <w:numId w:val="0"/>
        </w:numPr>
        <w:shd w:val="clear" w:color="auto" w:fill="FFFFFF"/>
        <w:spacing w:line="360" w:lineRule="auto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</w:pPr>
      <w:r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  <w:t>学生根据以上得出的结论，自己完成解题过程：</w:t>
      </w:r>
    </w:p>
    <w:p>
      <w:pPr>
        <w:widowControl/>
        <w:numPr>
          <w:numId w:val="0"/>
        </w:numPr>
        <w:shd w:val="clear" w:color="auto" w:fill="FFFFFF"/>
        <w:spacing w:line="360" w:lineRule="auto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</w:pPr>
      <w:r>
        <w:rPr>
          <w:rFonts w:hint="eastAsia" w:ascii="DLF-1-182-1925798874" w:hAnsi="DLF-1-182-1925798874"/>
          <w:bCs/>
          <w:color w:val="231F20"/>
          <w:position w:val="-24"/>
          <w:szCs w:val="21"/>
          <w:lang w:val="en-US" w:eastAsia="zh-CN"/>
        </w:rPr>
        <w:object>
          <v:shape id="_x0000_i1036" o:spt="75" alt="" type="#_x0000_t75" style="height:31.95pt;width:218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5">
            <o:LockedField>false</o:LockedField>
          </o:OLEObject>
        </w:object>
      </w:r>
    </w:p>
    <w:p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</w:pPr>
      <w:r>
        <w:rPr>
          <w:rFonts w:hint="eastAsia" w:ascii="DLF-1-182-1925798874" w:hAnsi="DLF-1-182-1925798874"/>
          <w:bCs/>
          <w:color w:val="231F20"/>
          <w:szCs w:val="21"/>
          <w:lang w:val="en-US" w:eastAsia="zh-CN"/>
        </w:rPr>
        <w:t>下图是一个装满了铅笔的铅笔家。你能联系梯形面积公式，计算出铅笔的支数吗？</w:t>
      </w:r>
    </w:p>
    <w:p>
      <w:pPr>
        <w:widowControl/>
        <w:numPr>
          <w:numId w:val="0"/>
        </w:numPr>
        <w:shd w:val="clear" w:color="auto" w:fill="FFFFFF"/>
        <w:spacing w:line="360" w:lineRule="auto"/>
        <w:jc w:val="left"/>
        <w:textAlignment w:val="baseline"/>
      </w:pPr>
      <w:r>
        <w:drawing>
          <wp:inline distT="0" distB="0" distL="114300" distR="114300">
            <wp:extent cx="1828800" cy="93345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shd w:val="clear" w:color="auto" w:fill="FFFFFF"/>
        <w:spacing w:line="360" w:lineRule="auto"/>
        <w:jc w:val="left"/>
        <w:textAlignment w:val="baseline"/>
        <w:rPr>
          <w:rFonts w:hint="eastAsia"/>
          <w:lang w:val="en-US" w:eastAsia="zh-CN"/>
        </w:rPr>
      </w:pPr>
      <w:r>
        <w:drawing>
          <wp:inline distT="0" distB="0" distL="114300" distR="114300">
            <wp:extent cx="5133340" cy="571500"/>
            <wp:effectExtent l="0" t="0" r="1016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hint="eastAsia" w:ascii="DLF-1-182-1925798874" w:hAnsi="DLF-1-182-1925798874"/>
          <w:bCs/>
          <w:color w:val="231F20"/>
          <w:szCs w:val="21"/>
        </w:rPr>
      </w:pPr>
      <w:bookmarkStart w:id="0" w:name="_GoBack"/>
      <w:bookmarkEnd w:id="0"/>
      <w:r>
        <w:rPr>
          <w:rFonts w:hint="eastAsia" w:ascii="DLF-1-182-1925798874" w:hAnsi="DLF-1-182-1925798874"/>
          <w:bCs/>
          <w:color w:val="231F20"/>
          <w:szCs w:val="21"/>
        </w:rPr>
        <w:t>学生根据分析，自主完成解题过程：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梯形的面积=(上底+下底）×高÷2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 xml:space="preserve">          =(15+6)×10 ÷2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 xml:space="preserve">          =105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bCs/>
          <w:color w:val="231F20"/>
          <w:szCs w:val="21"/>
        </w:rPr>
      </w:pPr>
      <w:r>
        <w:rPr>
          <w:rFonts w:hint="eastAsia" w:asciiTheme="minorEastAsia" w:hAnsiTheme="minorEastAsia" w:eastAsiaTheme="minorEastAsia"/>
          <w:bCs/>
          <w:color w:val="231F20"/>
          <w:szCs w:val="21"/>
        </w:rPr>
        <w:t>答：铅笔支数是105支。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textAlignment w:val="baseline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巩固运用，深化拓展</w:t>
      </w:r>
    </w:p>
    <w:p>
      <w:pPr>
        <w:pStyle w:val="17"/>
        <w:shd w:val="clear" w:color="auto" w:fill="FFFFFF"/>
        <w:spacing w:line="360" w:lineRule="auto"/>
        <w:ind w:left="420" w:firstLine="0" w:firstLineChars="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1、结合上面的计算想一想，下面10个连续自然数的和， 怎样计算比较简便？ </w:t>
      </w:r>
    </w:p>
    <w:p>
      <w:pPr>
        <w:shd w:val="clear" w:color="auto" w:fill="FFFFFF"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15+16+17+18+19+20+21+22+23+24</w:t>
      </w:r>
    </w:p>
    <w:p>
      <w:pPr>
        <w:shd w:val="clear" w:color="auto" w:fill="FFFFFF"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2、9999+999+99+9可以转化成怎样的算式来计算？先想一想，再算出结果。 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四、课堂小结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这节课你学会了什么知识？有哪些收获？ 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学习了运用转化的策略解决问题，通过转化可把较复杂的问题转化成了较简单的问题，把新颖的问题转化成了已经解决的问题来解决了。</w:t>
      </w:r>
    </w:p>
    <w:p>
      <w:pPr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五、课后</w:t>
      </w:r>
      <w:r>
        <w:rPr>
          <w:rFonts w:ascii="宋体" w:hAnsi="宋体" w:cs="宋体"/>
          <w:b/>
          <w:color w:val="000000"/>
          <w:kern w:val="0"/>
          <w:szCs w:val="21"/>
        </w:rPr>
        <w:t>作业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P109-110页练习十六： 5题、6题、7题 </w:t>
      </w:r>
    </w:p>
    <w:p>
      <w:pPr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板书设计</w:t>
      </w:r>
    </w:p>
    <w:p>
      <w:pPr>
        <w:spacing w:line="360" w:lineRule="auto"/>
        <w:ind w:firstLine="560" w:firstLineChars="200"/>
        <w:rPr>
          <w:rFonts w:cs="Lucida Sans Unicode" w:asciiTheme="minorEastAsia" w:hAnsiTheme="minorEastAsia" w:eastAsiaTheme="minorEastAsia"/>
          <w:szCs w:val="21"/>
        </w:rPr>
      </w:pPr>
      <w:r>
        <w:rPr>
          <w:rFonts w:ascii="Lucida Sans Unicode" w:hAnsi="Lucida Sans Unicode" w:cs="Lucida Sans Unicode"/>
          <w:kern w:val="0"/>
          <w:position w:val="-24"/>
          <w:sz w:val="28"/>
          <w:szCs w:val="28"/>
        </w:rPr>
        <w:object>
          <v:shape id="_x0000_i1033" o:spt="75" type="#_x0000_t75" style="height:37.5pt;width:164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3" DrawAspect="Content" ObjectID="_1468075737" r:id="rId29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cs="Lucida Sans Unicode" w:asciiTheme="minorEastAsia" w:hAnsiTheme="minorEastAsia" w:eastAsiaTheme="minorEastAsia"/>
          <w:szCs w:val="21"/>
        </w:rPr>
      </w:pPr>
      <w:r>
        <w:rPr>
          <w:rFonts w:hint="eastAsia" w:cs="Lucida Sans Unicode" w:asciiTheme="minorEastAsia" w:hAnsiTheme="minorEastAsia" w:eastAsiaTheme="minorEastAsia"/>
          <w:szCs w:val="21"/>
        </w:rPr>
        <w:t>解决问题的策略—转化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数形结合：复  杂———简  单</w:t>
      </w:r>
    </w:p>
    <w:p>
      <w:pPr>
        <w:spacing w:line="360" w:lineRule="auto"/>
        <w:ind w:firstLine="420" w:firstLineChars="200"/>
        <w:rPr>
          <w:rFonts w:ascii="Lucida Sans Unicode" w:hAnsi="Lucida Sans Unicode" w:cs="Lucida Sans Unicode"/>
          <w:szCs w:val="21"/>
        </w:rPr>
      </w:pPr>
      <w:r>
        <w:rPr>
          <w:rFonts w:hint="eastAsia" w:ascii="Lucida Sans Unicode" w:hAnsi="Lucida Sans Unicode" w:cs="Lucida Sans Unicode"/>
          <w:szCs w:val="21"/>
        </w:rPr>
        <w:t>变形、画图、换个角度。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教学反思</w:t>
      </w:r>
    </w:p>
    <w:p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转化是一种常见的、极其重要的解决实际问题的方法。转化的手段和具体方法是多样而灵活的，既与实际问题的内容和特点有关，也与学生的认知结构有关，掌握转化策略不仅有利于问题的解决，更有益于思维的发展。</w:t>
      </w:r>
    </w:p>
    <w:p>
      <w:pPr>
        <w:pStyle w:val="5"/>
        <w:wordWrap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/>
          <w:color w:val="494949"/>
          <w:sz w:val="21"/>
          <w:szCs w:val="21"/>
        </w:rPr>
      </w:pPr>
      <w:r>
        <w:rPr>
          <w:rFonts w:hint="eastAsia"/>
          <w:sz w:val="21"/>
          <w:szCs w:val="21"/>
        </w:rPr>
        <w:t>本课主要解决“为什么要转化，怎样转化”的问题，根据教材的安排，让学生在练习中获取转化的方法和技巧。练习的安排遵循了学生的认知规律，由简单到复杂，层层深入。由形的转化——数的转化——数形的转化。</w:t>
      </w:r>
      <w:r>
        <w:rPr>
          <w:rFonts w:hint="eastAsia"/>
          <w:color w:val="494949"/>
          <w:sz w:val="21"/>
          <w:szCs w:val="21"/>
        </w:rPr>
        <w:t>这样既充分考虑了学生的思维发展水平，又便于学生实实在在地感悟转化的策略。</w:t>
      </w:r>
      <w:r>
        <w:rPr>
          <w:rFonts w:hint="eastAsia" w:cs="Arial"/>
          <w:color w:val="494949"/>
          <w:sz w:val="21"/>
          <w:szCs w:val="21"/>
        </w:rPr>
        <w:t>一步步地引导学生用数学的眼光理解问题、分析问题、解决问题，发展思维，优化策略。在不断丰富解题策略的过程中，学生领略参与之乐、思维之趣、成功之悦，从而充分地感悟了转化的策略。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420" w:firstLineChars="200"/>
        <w:textAlignment w:val="baseline"/>
        <w:rPr>
          <w:rStyle w:val="14"/>
          <w:rFonts w:cs="宋体"/>
          <w:kern w:val="0"/>
          <w:sz w:val="21"/>
          <w:szCs w:val="21"/>
        </w:rPr>
      </w:pPr>
    </w:p>
    <w:p>
      <w:pPr>
        <w:rPr>
          <w:rFonts w:hint="eastAsia" w:ascii="华文楷体" w:hAnsi="华文楷体" w:eastAsia="华文楷体" w:cs="华文楷体"/>
          <w:b/>
          <w:bCs/>
          <w:color w:val="0000FF"/>
          <w:sz w:val="28"/>
          <w:szCs w:val="36"/>
        </w:rPr>
      </w:pPr>
      <w:r>
        <w:fldChar w:fldCharType="begin"/>
      </w:r>
      <w:r>
        <w:instrText xml:space="preserve"> HYPERLINK "http://www.3abeike.com" </w:instrText>
      </w:r>
      <w:r>
        <w:fldChar w:fldCharType="separate"/>
      </w:r>
      <w:r>
        <w:pict>
          <v:shape id="_x0000_i1034" o:spt="75" type="#_x0000_t75" style="height:93.75pt;width:411.7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fldChar w:fldCharType="end"/>
      </w:r>
    </w:p>
    <w:p>
      <w:pPr>
        <w:rPr>
          <w:rFonts w:hint="eastAsia" w:ascii="华文楷体" w:hAnsi="华文楷体" w:eastAsia="华文楷体" w:cs="华文楷体"/>
          <w:b/>
          <w:bCs/>
          <w:color w:val="0000FF"/>
          <w:sz w:val="32"/>
          <w:szCs w:val="40"/>
        </w:rPr>
      </w:pPr>
      <w:r>
        <w:fldChar w:fldCharType="begin"/>
      </w:r>
      <w:r>
        <w:instrText xml:space="preserve"> HYPERLINK "http://www.3abeike.com" </w:instrText>
      </w:r>
      <w:r>
        <w:fldChar w:fldCharType="separate"/>
      </w:r>
      <w:r>
        <w:rPr>
          <w:rStyle w:val="8"/>
          <w:rFonts w:hint="eastAsia" w:ascii="华文楷体" w:hAnsi="华文楷体" w:eastAsia="华文楷体" w:cs="华文楷体"/>
          <w:sz w:val="32"/>
          <w:szCs w:val="40"/>
        </w:rPr>
        <w:t>www.3abeike.com</w:t>
      </w:r>
      <w:r>
        <w:rPr>
          <w:rStyle w:val="8"/>
          <w:rFonts w:hint="eastAsia" w:ascii="华文楷体" w:hAnsi="华文楷体" w:eastAsia="华文楷体" w:cs="华文楷体"/>
          <w:sz w:val="32"/>
          <w:szCs w:val="40"/>
        </w:rPr>
        <w:fldChar w:fldCharType="end"/>
      </w:r>
    </w:p>
    <w:p>
      <w:pPr>
        <w:rPr>
          <w:rFonts w:hint="eastAsia" w:ascii="华文楷体" w:hAnsi="华文楷体" w:eastAsia="华文楷体" w:cs="华文楷体"/>
          <w:b/>
          <w:bCs/>
          <w:color w:val="0000FF"/>
          <w:sz w:val="28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420" w:firstLineChars="200"/>
        <w:textAlignment w:val="baseline"/>
        <w:rPr>
          <w:rStyle w:val="14"/>
          <w:rFonts w:cs="宋体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DLF-1-182-192579887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drawing>
        <wp:inline distT="0" distB="0" distL="0" distR="0">
          <wp:extent cx="5274310" cy="319405"/>
          <wp:effectExtent l="19050" t="0" r="2540" b="0"/>
          <wp:docPr id="4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7352"/>
    <w:multiLevelType w:val="multilevel"/>
    <w:tmpl w:val="36DD735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55530C"/>
    <w:multiLevelType w:val="singleLevel"/>
    <w:tmpl w:val="5855530C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855531F"/>
    <w:multiLevelType w:val="singleLevel"/>
    <w:tmpl w:val="5855531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555853"/>
    <w:multiLevelType w:val="singleLevel"/>
    <w:tmpl w:val="5855585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2BF"/>
    <w:rsid w:val="0004232D"/>
    <w:rsid w:val="00043D0A"/>
    <w:rsid w:val="00047F63"/>
    <w:rsid w:val="00054F91"/>
    <w:rsid w:val="00072F3D"/>
    <w:rsid w:val="000813A6"/>
    <w:rsid w:val="000878B9"/>
    <w:rsid w:val="000A3167"/>
    <w:rsid w:val="000A38D3"/>
    <w:rsid w:val="000D3AE6"/>
    <w:rsid w:val="000F17F8"/>
    <w:rsid w:val="00147998"/>
    <w:rsid w:val="001570BF"/>
    <w:rsid w:val="0017616A"/>
    <w:rsid w:val="001B196D"/>
    <w:rsid w:val="001C4B90"/>
    <w:rsid w:val="001C7396"/>
    <w:rsid w:val="001F4949"/>
    <w:rsid w:val="00206B7A"/>
    <w:rsid w:val="00220FD6"/>
    <w:rsid w:val="00224693"/>
    <w:rsid w:val="00251EA7"/>
    <w:rsid w:val="002526EC"/>
    <w:rsid w:val="00265E1D"/>
    <w:rsid w:val="00273A9C"/>
    <w:rsid w:val="002852F1"/>
    <w:rsid w:val="002923C7"/>
    <w:rsid w:val="002F17BE"/>
    <w:rsid w:val="00306189"/>
    <w:rsid w:val="00317C42"/>
    <w:rsid w:val="00324E8B"/>
    <w:rsid w:val="0038418D"/>
    <w:rsid w:val="003A3D08"/>
    <w:rsid w:val="003B52C6"/>
    <w:rsid w:val="003C0CFA"/>
    <w:rsid w:val="003F084D"/>
    <w:rsid w:val="004040E4"/>
    <w:rsid w:val="00412151"/>
    <w:rsid w:val="004134E3"/>
    <w:rsid w:val="00427ECA"/>
    <w:rsid w:val="00443C39"/>
    <w:rsid w:val="00451E44"/>
    <w:rsid w:val="00463029"/>
    <w:rsid w:val="00463311"/>
    <w:rsid w:val="004811B1"/>
    <w:rsid w:val="0048143C"/>
    <w:rsid w:val="004836CB"/>
    <w:rsid w:val="004968C8"/>
    <w:rsid w:val="004A73C4"/>
    <w:rsid w:val="004D0E04"/>
    <w:rsid w:val="004D4C89"/>
    <w:rsid w:val="004E19FD"/>
    <w:rsid w:val="004E6084"/>
    <w:rsid w:val="004F5CE2"/>
    <w:rsid w:val="0050475E"/>
    <w:rsid w:val="005111A9"/>
    <w:rsid w:val="00513695"/>
    <w:rsid w:val="0051717E"/>
    <w:rsid w:val="005227F8"/>
    <w:rsid w:val="005318F9"/>
    <w:rsid w:val="00553675"/>
    <w:rsid w:val="00582351"/>
    <w:rsid w:val="005943A6"/>
    <w:rsid w:val="00596BFF"/>
    <w:rsid w:val="005B09FB"/>
    <w:rsid w:val="005C3DD6"/>
    <w:rsid w:val="00601A4D"/>
    <w:rsid w:val="006020AA"/>
    <w:rsid w:val="006040CB"/>
    <w:rsid w:val="00620A43"/>
    <w:rsid w:val="00624DCF"/>
    <w:rsid w:val="0062710B"/>
    <w:rsid w:val="006402E9"/>
    <w:rsid w:val="00647582"/>
    <w:rsid w:val="006570EB"/>
    <w:rsid w:val="006B3716"/>
    <w:rsid w:val="006C1BE9"/>
    <w:rsid w:val="006D3FA0"/>
    <w:rsid w:val="006E1628"/>
    <w:rsid w:val="00700F8F"/>
    <w:rsid w:val="0070494E"/>
    <w:rsid w:val="007073C0"/>
    <w:rsid w:val="0072332F"/>
    <w:rsid w:val="00731489"/>
    <w:rsid w:val="0074547A"/>
    <w:rsid w:val="00751E3E"/>
    <w:rsid w:val="0078187C"/>
    <w:rsid w:val="00781A4B"/>
    <w:rsid w:val="007B596B"/>
    <w:rsid w:val="007D7255"/>
    <w:rsid w:val="00815EAC"/>
    <w:rsid w:val="0082632F"/>
    <w:rsid w:val="00842124"/>
    <w:rsid w:val="008439D5"/>
    <w:rsid w:val="008943C8"/>
    <w:rsid w:val="00895496"/>
    <w:rsid w:val="008C18F1"/>
    <w:rsid w:val="008C34A9"/>
    <w:rsid w:val="008C701C"/>
    <w:rsid w:val="008D244D"/>
    <w:rsid w:val="008E109B"/>
    <w:rsid w:val="008F6067"/>
    <w:rsid w:val="00901477"/>
    <w:rsid w:val="00904184"/>
    <w:rsid w:val="00937B08"/>
    <w:rsid w:val="00952850"/>
    <w:rsid w:val="009546BD"/>
    <w:rsid w:val="0097109F"/>
    <w:rsid w:val="0099650A"/>
    <w:rsid w:val="009B499E"/>
    <w:rsid w:val="009B4CA1"/>
    <w:rsid w:val="009C52B1"/>
    <w:rsid w:val="009D54C8"/>
    <w:rsid w:val="009D7C2A"/>
    <w:rsid w:val="00A17408"/>
    <w:rsid w:val="00A843FC"/>
    <w:rsid w:val="00AA1874"/>
    <w:rsid w:val="00AB0DF0"/>
    <w:rsid w:val="00AC6084"/>
    <w:rsid w:val="00AD6A5D"/>
    <w:rsid w:val="00AF528D"/>
    <w:rsid w:val="00B020CD"/>
    <w:rsid w:val="00B31D5F"/>
    <w:rsid w:val="00B34561"/>
    <w:rsid w:val="00B5422B"/>
    <w:rsid w:val="00B74539"/>
    <w:rsid w:val="00B970F6"/>
    <w:rsid w:val="00BE0090"/>
    <w:rsid w:val="00BF33BD"/>
    <w:rsid w:val="00BF3883"/>
    <w:rsid w:val="00C059B7"/>
    <w:rsid w:val="00C467F0"/>
    <w:rsid w:val="00C538D0"/>
    <w:rsid w:val="00C5424D"/>
    <w:rsid w:val="00C84D80"/>
    <w:rsid w:val="00C963AA"/>
    <w:rsid w:val="00CA09D9"/>
    <w:rsid w:val="00CB7995"/>
    <w:rsid w:val="00D23464"/>
    <w:rsid w:val="00D238C8"/>
    <w:rsid w:val="00D648B6"/>
    <w:rsid w:val="00D66953"/>
    <w:rsid w:val="00D936CD"/>
    <w:rsid w:val="00D9468D"/>
    <w:rsid w:val="00DB4A4B"/>
    <w:rsid w:val="00DD6C05"/>
    <w:rsid w:val="00DE4404"/>
    <w:rsid w:val="00DE5112"/>
    <w:rsid w:val="00DF1F7B"/>
    <w:rsid w:val="00E06A30"/>
    <w:rsid w:val="00E16CCD"/>
    <w:rsid w:val="00E62A3B"/>
    <w:rsid w:val="00E66727"/>
    <w:rsid w:val="00E77D3D"/>
    <w:rsid w:val="00EB2D69"/>
    <w:rsid w:val="00ED0479"/>
    <w:rsid w:val="00EE3D8B"/>
    <w:rsid w:val="00EF674D"/>
    <w:rsid w:val="00F00C79"/>
    <w:rsid w:val="00F331E1"/>
    <w:rsid w:val="00F47A37"/>
    <w:rsid w:val="00F50F67"/>
    <w:rsid w:val="00F559EE"/>
    <w:rsid w:val="00F55E1D"/>
    <w:rsid w:val="00FC71C8"/>
    <w:rsid w:val="00FD0925"/>
    <w:rsid w:val="037F191D"/>
    <w:rsid w:val="52144F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nhideWhenUsed/>
    <w:uiPriority w:val="99"/>
    <w:rPr>
      <w:rFonts w:cs="Times New Roman"/>
    </w:rPr>
  </w:style>
  <w:style w:type="character" w:styleId="8">
    <w:name w:val="Hyperlink"/>
    <w:basedOn w:val="6"/>
    <w:unhideWhenUsed/>
    <w:uiPriority w:val="0"/>
    <w:rPr>
      <w:rFonts w:cs="Times New Roman"/>
      <w:color w:val="0000FF"/>
      <w:u w:val="single"/>
    </w:rPr>
  </w:style>
  <w:style w:type="table" w:styleId="10">
    <w:name w:val="Table Grid"/>
    <w:basedOn w:val="9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6"/>
    <w:link w:val="4"/>
    <w:locked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large1"/>
    <w:basedOn w:val="6"/>
    <w:uiPriority w:val="0"/>
    <w:rPr>
      <w:rFonts w:ascii="宋体" w:hAnsi="宋体" w:eastAsia="宋体" w:cs="Times New Roman"/>
      <w:sz w:val="22"/>
      <w:szCs w:val="22"/>
    </w:rPr>
  </w:style>
  <w:style w:type="character" w:customStyle="1" w:styleId="15">
    <w:name w:val="Placeholder Text1"/>
    <w:basedOn w:val="6"/>
    <w:semiHidden/>
    <w:uiPriority w:val="99"/>
    <w:rPr>
      <w:rFonts w:cs="Times New Roman"/>
      <w:color w:val="808080"/>
    </w:rPr>
  </w:style>
  <w:style w:type="paragraph" w:customStyle="1" w:styleId="16">
    <w:name w:val="List Paragraph1"/>
    <w:basedOn w:val="1"/>
    <w:qFormat/>
    <w:uiPriority w:val="34"/>
    <w:pPr>
      <w:ind w:firstLine="420" w:firstLineChars="200"/>
    </w:p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5.png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png"/><Relationship Id="rId27" Type="http://schemas.openxmlformats.org/officeDocument/2006/relationships/image" Target="media/image12.png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png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AA0970-B7F2-464B-A3E7-CD1192364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1460</Characters>
  <DocSecurity>0</DocSecurity>
  <Lines>12</Lines>
  <Paragraphs>3</Paragraphs>
  <ScaleCrop>false</ScaleCrop>
  <LinksUpToDate>false</LinksUpToDate>
  <CharactersWithSpaces>1713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2015-05-19T16:36:00Z</dcterms:created>
  <dcterms:modified xsi:type="dcterms:W3CDTF">2016-12-17T14:19:40Z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2052-10.1.0.6135</vt:lpwstr>
  </property>
</Properties>
</file>