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01" w:rsidRDefault="003F0101" w:rsidP="003F0101">
      <w:pPr>
        <w:jc w:val="center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《最大公因数》教学设计</w:t>
      </w:r>
    </w:p>
    <w:p w:rsidR="003F0101" w:rsidRDefault="003F0101" w:rsidP="003F0101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教学目标：</w:t>
      </w:r>
    </w:p>
    <w:p w:rsidR="003F0101" w:rsidRDefault="003F0101" w:rsidP="003F0101">
      <w:pPr>
        <w:ind w:left="420" w:firstLineChars="50" w:firstLine="14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、通过</w:t>
      </w:r>
      <w:hyperlink r:id="rId4" w:tgtFrame="_blank" w:history="1">
        <w:r w:rsidRPr="003F0101">
          <w:rPr>
            <w:rStyle w:val="a3"/>
            <w:rFonts w:ascii="Arial" w:hAnsi="Arial" w:cs="Arial"/>
            <w:color w:val="333333"/>
            <w:sz w:val="28"/>
            <w:szCs w:val="28"/>
            <w:u w:val="none"/>
            <w:shd w:val="clear" w:color="auto" w:fill="FFFFFF"/>
          </w:rPr>
          <w:t>游戏</w:t>
        </w:r>
      </w:hyperlink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和动手操作理解两个数的公因数与最大公因数的意义，并能用集合图表示两个数的</w:t>
      </w:r>
      <w:r w:rsid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公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因数和</w:t>
      </w:r>
      <w:r w:rsid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最大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公因数。</w:t>
      </w:r>
    </w:p>
    <w:p w:rsidR="003F0101" w:rsidRDefault="003F0101" w:rsidP="003F0101">
      <w:pPr>
        <w:ind w:left="420" w:firstLineChars="50" w:firstLine="14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、通过解决实际问题，初步了解两个数的公因数和最大公因数在现实生活中的应用。</w:t>
      </w:r>
    </w:p>
    <w:p w:rsidR="003F0101" w:rsidRDefault="003F0101" w:rsidP="003F0101">
      <w:pPr>
        <w:ind w:left="42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、渗透集合思想，培养学生的分析，归纳能力和解决问题能力。</w:t>
      </w:r>
    </w:p>
    <w:p w:rsidR="003F0101" w:rsidRDefault="003F0101" w:rsidP="003F0101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教学重点：理解公因数和最大公因数的意义。</w:t>
      </w:r>
    </w:p>
    <w:p w:rsidR="003F0101" w:rsidRDefault="003F0101" w:rsidP="003F0101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教学难点：灵活找两个数的公因数的方法。</w:t>
      </w:r>
    </w:p>
    <w:p w:rsidR="003F0101" w:rsidRDefault="003F0101" w:rsidP="003F0101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教具准备：</w:t>
      </w:r>
      <w:hyperlink r:id="rId5" w:tgtFrame="_blank" w:history="1">
        <w:r w:rsidRPr="003F0101">
          <w:rPr>
            <w:rStyle w:val="a3"/>
            <w:rFonts w:ascii="Arial" w:hAnsi="Arial" w:cs="Arial"/>
            <w:color w:val="333333"/>
            <w:sz w:val="28"/>
            <w:szCs w:val="28"/>
            <w:u w:val="none"/>
            <w:shd w:val="clear" w:color="auto" w:fill="FFFFFF"/>
          </w:rPr>
          <w:t>课件</w:t>
        </w:r>
      </w:hyperlink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、实物展示台</w:t>
      </w:r>
    </w:p>
    <w:p w:rsidR="004C1EB4" w:rsidRDefault="003F0101" w:rsidP="003F0101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教学过程：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                                    </w:t>
      </w:r>
      <w:r w:rsidRPr="003F0101">
        <w:rPr>
          <w:rStyle w:val="apple-converted-space"/>
          <w:rFonts w:ascii="Arial" w:hAnsi="Arial" w:cs="Arial"/>
          <w:color w:val="0E4A79"/>
          <w:sz w:val="28"/>
          <w:szCs w:val="28"/>
          <w:shd w:val="clear" w:color="auto" w:fill="FFFFFF"/>
        </w:rPr>
        <w:t> 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="004C1EB4">
        <w:rPr>
          <w:rFonts w:ascii="Arial" w:hAnsi="Arial" w:cs="Arial"/>
          <w:color w:val="0E4A79"/>
          <w:sz w:val="28"/>
          <w:szCs w:val="28"/>
          <w:shd w:val="clear" w:color="auto" w:fill="FFFFFF"/>
        </w:rPr>
        <w:t>一、</w:t>
      </w:r>
      <w:r w:rsidR="004C1EB4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游戏引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入新课</w:t>
      </w:r>
    </w:p>
    <w:p w:rsidR="004C1EB4" w:rsidRDefault="004C1EB4" w:rsidP="004C1EB4">
      <w:pPr>
        <w:ind w:left="420" w:hangingChars="150" w:hanging="420"/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</w:pP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游戏规则：</w:t>
      </w:r>
    </w:p>
    <w:p w:rsidR="004C1EB4" w:rsidRPr="004C1EB4" w:rsidRDefault="004C1EB4" w:rsidP="004C1EB4">
      <w:pPr>
        <w:ind w:left="420" w:hangingChars="150" w:hanging="420"/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</w:pP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1.(1)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请学号是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8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的因数的同学起立并报出自己的学号。</w:t>
      </w:r>
    </w:p>
    <w:p w:rsidR="004C1EB4" w:rsidRPr="004C1EB4" w:rsidRDefault="004C1EB4" w:rsidP="004C1EB4">
      <w:pPr>
        <w:ind w:left="420" w:hangingChars="150" w:hanging="420"/>
        <w:jc w:val="left"/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</w:pP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 xml:space="preserve">  (2)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请学号是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12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的</w:t>
      </w:r>
      <w:proofErr w:type="gramStart"/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的</w:t>
      </w:r>
      <w:proofErr w:type="gramEnd"/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因数的同学起立并报出自己的学号。</w:t>
      </w:r>
    </w:p>
    <w:p w:rsidR="004C1EB4" w:rsidRPr="004C1EB4" w:rsidRDefault="004C1EB4" w:rsidP="004C1EB4">
      <w:pPr>
        <w:ind w:left="420" w:hangingChars="150" w:hanging="420"/>
        <w:jc w:val="left"/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</w:pP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 xml:space="preserve">2. 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通过刚才的活动，你发现了什么？</w:t>
      </w:r>
    </w:p>
    <w:p w:rsidR="004C1EB4" w:rsidRPr="004C1EB4" w:rsidRDefault="004C1EB4" w:rsidP="004C1EB4">
      <w:pPr>
        <w:ind w:left="420" w:hangingChars="150" w:hanging="420"/>
        <w:jc w:val="left"/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</w:pP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 xml:space="preserve">3. 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为什么学号是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1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，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2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，</w:t>
      </w:r>
      <w:r w:rsidRPr="004C1EB4">
        <w:rPr>
          <w:rFonts w:ascii="Arial" w:hAnsi="Arial" w:cs="Arial"/>
          <w:bCs/>
          <w:color w:val="0E4A79"/>
          <w:sz w:val="28"/>
          <w:szCs w:val="28"/>
          <w:shd w:val="clear" w:color="auto" w:fill="FFFFFF"/>
        </w:rPr>
        <w:t>4</w:t>
      </w:r>
      <w:r w:rsidRPr="004C1EB4">
        <w:rPr>
          <w:rFonts w:ascii="Arial" w:hAnsi="Arial" w:cs="Arial" w:hint="eastAsia"/>
          <w:bCs/>
          <w:color w:val="0E4A79"/>
          <w:sz w:val="28"/>
          <w:szCs w:val="28"/>
          <w:shd w:val="clear" w:color="auto" w:fill="FFFFFF"/>
        </w:rPr>
        <w:t>的同学会起立两次呢？</w:t>
      </w:r>
    </w:p>
    <w:p w:rsidR="004C1EB4" w:rsidRDefault="004C1EB4" w:rsidP="004C1EB4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4.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学生说出自己的想法。</w:t>
      </w:r>
    </w:p>
    <w:p w:rsidR="004C1EB4" w:rsidRDefault="004C1EB4" w:rsidP="004C1EB4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二、学习新课。</w:t>
      </w:r>
    </w:p>
    <w:p w:rsidR="00B12A0A" w:rsidRPr="00B12A0A" w:rsidRDefault="00B12A0A" w:rsidP="00B12A0A">
      <w:pPr>
        <w:ind w:left="420" w:hangingChars="150" w:hanging="420"/>
        <w:jc w:val="left"/>
        <w:rPr>
          <w:rFonts w:ascii="Arial" w:hAnsi="Arial" w:cs="Arial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1.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学生尝试写出：</w:t>
      </w:r>
      <w:r w:rsidRPr="00B12A0A">
        <w:rPr>
          <w:rFonts w:ascii="Arial" w:hAnsi="Arial" w:cs="Arial"/>
          <w:color w:val="0E4A79"/>
          <w:sz w:val="28"/>
          <w:szCs w:val="28"/>
          <w:shd w:val="clear" w:color="auto" w:fill="FFFFFF"/>
        </w:rPr>
        <w:t>8</w:t>
      </w:r>
      <w:r w:rsidRPr="00B12A0A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和</w:t>
      </w:r>
      <w:r w:rsidRPr="00B12A0A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B12A0A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公有的因数是哪几个？公有的最大因数是多少？</w:t>
      </w:r>
    </w:p>
    <w:p w:rsidR="00B12A0A" w:rsidRDefault="005A355C" w:rsidP="004C1EB4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2.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指明学生板演。</w:t>
      </w:r>
    </w:p>
    <w:p w:rsidR="005A355C" w:rsidRDefault="005A355C" w:rsidP="005A355C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lastRenderedPageBreak/>
        <w:t>3.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介绍列举法和筛选法。</w:t>
      </w:r>
    </w:p>
    <w:p w:rsidR="00816FB3" w:rsidRDefault="005A355C" w:rsidP="005A355C">
      <w:pPr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4.</w:t>
      </w:r>
      <w:r w:rsidR="00816FB3"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 xml:space="preserve"> </w:t>
      </w:r>
      <w:r w:rsidR="00816FB3"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学习集合图</w:t>
      </w:r>
      <w:r w:rsid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。</w:t>
      </w:r>
    </w:p>
    <w:p w:rsidR="00816FB3" w:rsidRDefault="00816FB3" w:rsidP="005A355C">
      <w:pPr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1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）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让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号站在中间。因为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既是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的因数又是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的因数，它们是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和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的公因数。可以用集合圈来表示。</w:t>
      </w:r>
    </w:p>
    <w:p w:rsidR="005A355C" w:rsidRDefault="00816FB3" w:rsidP="005A355C">
      <w:pPr>
        <w:jc w:val="left"/>
        <w:rPr>
          <w:rFonts w:ascii="Arial" w:hAnsi="Arial" w:cs="Arial" w:hint="eastAsia"/>
          <w:color w:val="0E4A79"/>
          <w:sz w:val="28"/>
          <w:szCs w:val="28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2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）课件演示</w:t>
      </w:r>
      <w:r w:rsidR="005A355C"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 xml:space="preserve"> </w:t>
      </w:r>
      <w:r w:rsidR="005A355C"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用集合图表示两个数的</w:t>
      </w:r>
      <w:r w:rsid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公</w:t>
      </w:r>
      <w:r w:rsidR="005A355C"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因数和</w:t>
      </w:r>
      <w:r w:rsid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最大</w:t>
      </w:r>
      <w:r w:rsidR="005A355C"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公因数。</w:t>
      </w:r>
    </w:p>
    <w:p w:rsidR="00816FB3" w:rsidRDefault="00816FB3" w:rsidP="005A355C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5.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小结。</w:t>
      </w:r>
    </w:p>
    <w:p w:rsidR="00816FB3" w:rsidRDefault="005A355C" w:rsidP="005A355C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、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、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4</w:t>
      </w: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是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8</w:t>
      </w: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和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公有的因数，叫做他们的公因数。其中，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>4</w:t>
      </w:r>
      <w:r w:rsid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是最</w:t>
      </w:r>
    </w:p>
    <w:p w:rsidR="005A355C" w:rsidRPr="005A355C" w:rsidRDefault="005A355C" w:rsidP="005A355C">
      <w:pPr>
        <w:ind w:left="420" w:hangingChars="150" w:hanging="420"/>
        <w:jc w:val="left"/>
        <w:rPr>
          <w:rFonts w:ascii="Arial" w:hAnsi="Arial" w:cs="Arial"/>
          <w:color w:val="0E4A79"/>
          <w:sz w:val="28"/>
          <w:szCs w:val="28"/>
          <w:shd w:val="clear" w:color="auto" w:fill="FFFFFF"/>
        </w:rPr>
      </w:pPr>
      <w:r w:rsidRPr="005A355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大的公因数，叫做它们的最大公因数。</w:t>
      </w:r>
      <w:r w:rsidRPr="005A355C">
        <w:rPr>
          <w:rFonts w:ascii="Arial" w:hAnsi="Arial" w:cs="Arial"/>
          <w:color w:val="0E4A79"/>
          <w:sz w:val="28"/>
          <w:szCs w:val="28"/>
          <w:shd w:val="clear" w:color="auto" w:fill="FFFFFF"/>
        </w:rPr>
        <w:t xml:space="preserve"> </w:t>
      </w:r>
    </w:p>
    <w:p w:rsidR="00816FB3" w:rsidRDefault="00816FB3" w:rsidP="00816FB3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三、练习。</w:t>
      </w:r>
    </w:p>
    <w:p w:rsidR="00816FB3" w:rsidRDefault="00816FB3" w:rsidP="00816FB3">
      <w:pPr>
        <w:ind w:left="420" w:hangingChars="150" w:hanging="420"/>
        <w:jc w:val="left"/>
        <w:rPr>
          <w:rFonts w:ascii="Arial" w:hAnsi="Arial" w:cs="Arial" w:hint="eastAsia"/>
          <w:color w:val="0E4A79"/>
          <w:sz w:val="28"/>
          <w:szCs w:val="28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1.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试一试：</w:t>
      </w:r>
      <w:r w:rsidRP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怎样求</w:t>
      </w:r>
      <w:r w:rsidRPr="00816FB3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和</w:t>
      </w:r>
      <w:r w:rsidRPr="00816FB3">
        <w:rPr>
          <w:rFonts w:ascii="Arial" w:hAnsi="Arial" w:cs="Arial"/>
          <w:color w:val="0E4A79"/>
          <w:sz w:val="28"/>
          <w:szCs w:val="28"/>
          <w:shd w:val="clear" w:color="auto" w:fill="FFFFFF"/>
        </w:rPr>
        <w:t>27</w:t>
      </w:r>
      <w:r w:rsidRP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的最大公因数？</w:t>
      </w:r>
      <w:r w:rsidRPr="00816FB3">
        <w:rPr>
          <w:rFonts w:ascii="Arial" w:hAnsi="Arial" w:cs="Arial"/>
          <w:color w:val="0E4A79"/>
          <w:sz w:val="28"/>
          <w:szCs w:val="28"/>
          <w:shd w:val="clear" w:color="auto" w:fill="FFFFFF"/>
        </w:rPr>
        <w:t xml:space="preserve"> </w:t>
      </w:r>
    </w:p>
    <w:p w:rsidR="00816FB3" w:rsidRDefault="00816FB3" w:rsidP="00816FB3">
      <w:pPr>
        <w:ind w:left="420" w:hangingChars="150" w:hanging="420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</w:rPr>
        <w:t>2.</w:t>
      </w: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观察，思考，和小组同学交流：你发现两个数的公因数和它们的最</w:t>
      </w:r>
    </w:p>
    <w:p w:rsidR="00816FB3" w:rsidRDefault="00816FB3" w:rsidP="00816FB3">
      <w:pPr>
        <w:ind w:left="420" w:hangingChars="150" w:hanging="420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大公因数之间有什么</w:t>
      </w:r>
      <w:r w:rsidRP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关系？</w:t>
      </w:r>
    </w:p>
    <w:p w:rsidR="00816FB3" w:rsidRDefault="00816FB3" w:rsidP="00816FB3">
      <w:pPr>
        <w:ind w:left="420" w:hangingChars="150" w:hanging="420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3.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小结</w:t>
      </w:r>
      <w:r>
        <w:rPr>
          <w:rFonts w:ascii="Arial" w:hAnsi="Arial" w:cs="Arial"/>
          <w:color w:val="0E4A79"/>
          <w:sz w:val="28"/>
          <w:szCs w:val="28"/>
          <w:shd w:val="clear" w:color="auto" w:fill="FFFFFF"/>
        </w:rPr>
        <w:t>，学生汇报。</w:t>
      </w:r>
    </w:p>
    <w:p w:rsidR="00816FB3" w:rsidRDefault="00816FB3" w:rsidP="00816FB3">
      <w:pPr>
        <w:ind w:left="420" w:hangingChars="150" w:hanging="420"/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四、知识拓展：</w:t>
      </w:r>
      <w:r w:rsidR="00CD2DAC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小知识</w:t>
      </w:r>
    </w:p>
    <w:p w:rsidR="00CD2DAC" w:rsidRPr="00816FB3" w:rsidRDefault="00CD2DAC" w:rsidP="00816FB3">
      <w:pPr>
        <w:ind w:left="420" w:hangingChars="150" w:hanging="420"/>
        <w:rPr>
          <w:rFonts w:ascii="Arial" w:hAnsi="Arial" w:cs="Arial"/>
          <w:color w:val="0E4A7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>你知道吗？介绍短除法。</w:t>
      </w:r>
    </w:p>
    <w:p w:rsidR="00576786" w:rsidRPr="00816FB3" w:rsidRDefault="003F0101" w:rsidP="00816FB3">
      <w:pPr>
        <w:ind w:left="420" w:hangingChars="150" w:hanging="420"/>
        <w:jc w:val="left"/>
        <w:rPr>
          <w:rFonts w:ascii="Arial" w:hAnsi="Arial" w:cs="Arial"/>
          <w:color w:val="0E4A79"/>
          <w:sz w:val="28"/>
          <w:szCs w:val="28"/>
          <w:shd w:val="clear" w:color="auto" w:fill="FFFFFF"/>
        </w:rPr>
      </w:pP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五、总结回顾：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通过这节课的学习，你有什么收获？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板书设计：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 </w:t>
      </w:r>
      <w:r w:rsidR="00816FB3">
        <w:rPr>
          <w:rFonts w:ascii="Arial" w:hAnsi="Arial" w:cs="Arial" w:hint="eastAsia"/>
          <w:color w:val="0E4A79"/>
          <w:sz w:val="28"/>
          <w:szCs w:val="28"/>
          <w:shd w:val="clear" w:color="auto" w:fill="FFFFFF"/>
        </w:rPr>
        <w:t xml:space="preserve">          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最大公因数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的因数有：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4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的因数有：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9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3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、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是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12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和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18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的公因数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lastRenderedPageBreak/>
        <w:t> 6</w:t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是它们的最大公因数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两个数公有的因数</w:t>
      </w:r>
      <w:proofErr w:type="gramStart"/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叫作</w:t>
      </w:r>
      <w:proofErr w:type="gramEnd"/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这两个数的公因数</w:t>
      </w:r>
      <w:r w:rsidRPr="003F0101">
        <w:rPr>
          <w:rFonts w:ascii="Arial" w:hAnsi="Arial" w:cs="Arial"/>
          <w:color w:val="0E4A79"/>
          <w:sz w:val="28"/>
          <w:szCs w:val="28"/>
        </w:rPr>
        <w:br/>
      </w:r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公因数中最大的一个</w:t>
      </w:r>
      <w:proofErr w:type="gramStart"/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叫作</w:t>
      </w:r>
      <w:proofErr w:type="gramEnd"/>
      <w:r w:rsidRPr="003F0101">
        <w:rPr>
          <w:rFonts w:ascii="Arial" w:hAnsi="Arial" w:cs="Arial"/>
          <w:color w:val="0E4A79"/>
          <w:sz w:val="28"/>
          <w:szCs w:val="28"/>
          <w:shd w:val="clear" w:color="auto" w:fill="FFFFFF"/>
        </w:rPr>
        <w:t>它们的最大公因数</w:t>
      </w:r>
    </w:p>
    <w:sectPr w:rsidR="00576786" w:rsidRPr="00816FB3" w:rsidSect="0057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101"/>
    <w:rsid w:val="003F0101"/>
    <w:rsid w:val="004C1EB4"/>
    <w:rsid w:val="00576786"/>
    <w:rsid w:val="005A355C"/>
    <w:rsid w:val="00816FB3"/>
    <w:rsid w:val="009A724F"/>
    <w:rsid w:val="00B12A0A"/>
    <w:rsid w:val="00C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1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0101"/>
  </w:style>
  <w:style w:type="paragraph" w:styleId="a4">
    <w:name w:val="Normal (Web)"/>
    <w:basedOn w:val="a"/>
    <w:uiPriority w:val="99"/>
    <w:semiHidden/>
    <w:unhideWhenUsed/>
    <w:rsid w:val="004C1E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5ykj.com/" TargetMode="External"/><Relationship Id="rId4" Type="http://schemas.openxmlformats.org/officeDocument/2006/relationships/hyperlink" Target="http://rj.5ykj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2017-06-27T03:42:00Z</dcterms:created>
  <dcterms:modified xsi:type="dcterms:W3CDTF">2017-06-27T03:42:00Z</dcterms:modified>
</cp:coreProperties>
</file>