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B5" w:rsidRPr="00F9594B" w:rsidRDefault="005B02B5" w:rsidP="00344E59">
      <w:pPr>
        <w:spacing w:line="461" w:lineRule="exact"/>
        <w:ind w:left="212"/>
        <w:rPr>
          <w:rFonts w:ascii="宋体" w:eastAsiaTheme="minorEastAsia" w:hAnsi="宋体" w:cs="宋体"/>
          <w:b/>
          <w:sz w:val="44"/>
          <w:szCs w:val="44"/>
        </w:rPr>
      </w:pPr>
      <w:r>
        <w:rPr>
          <w:rFonts w:ascii="宋体" w:eastAsiaTheme="minorEastAsia" w:hAnsi="宋体" w:cs="宋体" w:hint="eastAsia"/>
          <w:sz w:val="24"/>
        </w:rPr>
        <w:t xml:space="preserve">    </w:t>
      </w:r>
      <w:r w:rsidR="00F9594B">
        <w:rPr>
          <w:rFonts w:ascii="宋体" w:eastAsiaTheme="minorEastAsia" w:hAnsi="宋体" w:cs="宋体" w:hint="eastAsia"/>
          <w:sz w:val="24"/>
        </w:rPr>
        <w:t xml:space="preserve">                                            </w:t>
      </w:r>
      <w:r w:rsidR="00F9594B" w:rsidRPr="00F9594B">
        <w:rPr>
          <w:rFonts w:ascii="宋体" w:eastAsiaTheme="minorEastAsia" w:hAnsi="宋体" w:cs="宋体" w:hint="eastAsia"/>
          <w:b/>
          <w:sz w:val="44"/>
          <w:szCs w:val="44"/>
        </w:rPr>
        <w:t xml:space="preserve"> 案例评选信息汇总表</w:t>
      </w:r>
    </w:p>
    <w:p w:rsidR="005B02B5" w:rsidRDefault="005B02B5" w:rsidP="00344E59">
      <w:pPr>
        <w:spacing w:line="461" w:lineRule="exact"/>
        <w:ind w:left="212"/>
        <w:rPr>
          <w:rFonts w:ascii="宋体" w:eastAsiaTheme="minorEastAsia" w:hAnsi="宋体" w:cs="宋体"/>
          <w:sz w:val="24"/>
        </w:rPr>
      </w:pPr>
    </w:p>
    <w:p w:rsidR="00344E59" w:rsidRPr="00F9594B" w:rsidRDefault="00344E59" w:rsidP="00344E59">
      <w:pPr>
        <w:spacing w:line="461" w:lineRule="exact"/>
        <w:ind w:left="212"/>
        <w:rPr>
          <w:rFonts w:eastAsiaTheme="minorEastAsia"/>
          <w:sz w:val="24"/>
          <w:lang w:val="en-US"/>
        </w:rPr>
      </w:pPr>
      <w:r>
        <w:rPr>
          <w:rFonts w:ascii="宋体" w:hAnsi="宋体" w:cs="宋体" w:hint="eastAsia"/>
          <w:sz w:val="24"/>
        </w:rPr>
        <w:t>报送单位（盖章）：</w:t>
      </w:r>
      <w:r w:rsidR="00F9594B">
        <w:rPr>
          <w:rFonts w:ascii="宋体" w:eastAsiaTheme="minorEastAsia" w:hAnsi="宋体" w:cs="宋体" w:hint="eastAsia"/>
          <w:sz w:val="24"/>
          <w:lang w:val="en-US"/>
        </w:rPr>
        <w:t>龙州县金龙中学</w:t>
      </w:r>
    </w:p>
    <w:p w:rsidR="00344E59" w:rsidRDefault="00344E59" w:rsidP="00344E59">
      <w:pPr>
        <w:spacing w:line="461" w:lineRule="exact"/>
        <w:ind w:left="270"/>
        <w:rPr>
          <w:sz w:val="24"/>
        </w:rPr>
      </w:pPr>
    </w:p>
    <w:p w:rsidR="00344E59" w:rsidRDefault="00344E59" w:rsidP="00344E59">
      <w:pPr>
        <w:pStyle w:val="a3"/>
        <w:spacing w:before="6"/>
        <w:rPr>
          <w:sz w:val="3"/>
        </w:rPr>
      </w:pPr>
    </w:p>
    <w:tbl>
      <w:tblPr>
        <w:tblW w:w="14680"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74"/>
        <w:gridCol w:w="1450"/>
        <w:gridCol w:w="2782"/>
        <w:gridCol w:w="1212"/>
        <w:gridCol w:w="1414"/>
        <w:gridCol w:w="2672"/>
        <w:gridCol w:w="1844"/>
        <w:gridCol w:w="1230"/>
        <w:gridCol w:w="1402"/>
      </w:tblGrid>
      <w:tr w:rsidR="00344E59" w:rsidTr="003335FB">
        <w:trPr>
          <w:trHeight w:val="734"/>
        </w:trPr>
        <w:tc>
          <w:tcPr>
            <w:tcW w:w="674" w:type="dxa"/>
          </w:tcPr>
          <w:p w:rsidR="00344E59" w:rsidRDefault="00344E59" w:rsidP="003335FB">
            <w:pPr>
              <w:pStyle w:val="TableParagraph"/>
              <w:spacing w:before="80" w:line="146" w:lineRule="auto"/>
              <w:ind w:left="218" w:right="203"/>
              <w:rPr>
                <w:sz w:val="24"/>
              </w:rPr>
            </w:pPr>
            <w:r>
              <w:rPr>
                <w:rFonts w:ascii="宋体" w:hAnsi="宋体" w:cs="宋体" w:hint="eastAsia"/>
                <w:sz w:val="24"/>
              </w:rPr>
              <w:t>序号</w:t>
            </w:r>
          </w:p>
        </w:tc>
        <w:tc>
          <w:tcPr>
            <w:tcW w:w="1450" w:type="dxa"/>
          </w:tcPr>
          <w:p w:rsidR="00344E59" w:rsidRDefault="00344E59" w:rsidP="003335FB">
            <w:pPr>
              <w:pStyle w:val="TableParagraph"/>
              <w:spacing w:before="96"/>
              <w:ind w:left="367"/>
              <w:rPr>
                <w:sz w:val="24"/>
              </w:rPr>
            </w:pPr>
            <w:r>
              <w:rPr>
                <w:rFonts w:ascii="宋体" w:hAnsi="宋体" w:cs="宋体" w:hint="eastAsia"/>
                <w:sz w:val="24"/>
              </w:rPr>
              <w:t>申报人</w:t>
            </w:r>
          </w:p>
        </w:tc>
        <w:tc>
          <w:tcPr>
            <w:tcW w:w="2782" w:type="dxa"/>
          </w:tcPr>
          <w:p w:rsidR="00344E59" w:rsidRDefault="00344E59" w:rsidP="003335FB">
            <w:pPr>
              <w:pStyle w:val="TableParagraph"/>
              <w:spacing w:before="96"/>
              <w:ind w:left="912"/>
              <w:rPr>
                <w:sz w:val="24"/>
              </w:rPr>
            </w:pPr>
            <w:r>
              <w:rPr>
                <w:rFonts w:ascii="宋体" w:hAnsi="宋体" w:cs="宋体" w:hint="eastAsia"/>
                <w:sz w:val="24"/>
              </w:rPr>
              <w:t>案例名称</w:t>
            </w:r>
          </w:p>
        </w:tc>
        <w:tc>
          <w:tcPr>
            <w:tcW w:w="1212" w:type="dxa"/>
          </w:tcPr>
          <w:p w:rsidR="00344E59" w:rsidRDefault="00344E59" w:rsidP="003335FB">
            <w:pPr>
              <w:pStyle w:val="TableParagraph"/>
              <w:spacing w:before="96"/>
              <w:ind w:left="127"/>
              <w:rPr>
                <w:sz w:val="24"/>
              </w:rPr>
            </w:pPr>
            <w:r>
              <w:rPr>
                <w:rFonts w:ascii="宋体" w:hAnsi="宋体" w:cs="宋体" w:hint="eastAsia"/>
                <w:sz w:val="24"/>
              </w:rPr>
              <w:t>案例主题</w:t>
            </w:r>
          </w:p>
        </w:tc>
        <w:tc>
          <w:tcPr>
            <w:tcW w:w="1414" w:type="dxa"/>
          </w:tcPr>
          <w:p w:rsidR="00344E59" w:rsidRDefault="00344E59" w:rsidP="003335FB">
            <w:pPr>
              <w:pStyle w:val="TableParagraph"/>
              <w:spacing w:before="96"/>
              <w:ind w:left="225"/>
              <w:rPr>
                <w:sz w:val="24"/>
              </w:rPr>
            </w:pPr>
            <w:r>
              <w:rPr>
                <w:rFonts w:ascii="宋体" w:hAnsi="宋体" w:cs="宋体" w:hint="eastAsia"/>
                <w:sz w:val="24"/>
              </w:rPr>
              <w:t>申报类型</w:t>
            </w:r>
          </w:p>
        </w:tc>
        <w:tc>
          <w:tcPr>
            <w:tcW w:w="2672" w:type="dxa"/>
          </w:tcPr>
          <w:p w:rsidR="00344E59" w:rsidRDefault="00344E59" w:rsidP="003335FB">
            <w:pPr>
              <w:pStyle w:val="TableParagraph"/>
              <w:spacing w:before="96"/>
              <w:ind w:left="374"/>
              <w:rPr>
                <w:sz w:val="24"/>
              </w:rPr>
            </w:pPr>
            <w:r>
              <w:rPr>
                <w:rFonts w:ascii="宋体" w:hAnsi="宋体" w:cs="宋体" w:hint="eastAsia"/>
                <w:sz w:val="24"/>
              </w:rPr>
              <w:t>所在市、县、学校</w:t>
            </w:r>
          </w:p>
        </w:tc>
        <w:tc>
          <w:tcPr>
            <w:tcW w:w="1844" w:type="dxa"/>
          </w:tcPr>
          <w:p w:rsidR="00344E59" w:rsidRDefault="00344E59" w:rsidP="003335FB">
            <w:pPr>
              <w:pStyle w:val="TableParagraph"/>
              <w:spacing w:before="96"/>
              <w:ind w:left="441"/>
              <w:rPr>
                <w:sz w:val="24"/>
              </w:rPr>
            </w:pPr>
            <w:r>
              <w:rPr>
                <w:rFonts w:ascii="宋体" w:hAnsi="宋体" w:cs="宋体" w:hint="eastAsia"/>
                <w:sz w:val="24"/>
              </w:rPr>
              <w:t>联系电话</w:t>
            </w:r>
          </w:p>
        </w:tc>
        <w:tc>
          <w:tcPr>
            <w:tcW w:w="1230" w:type="dxa"/>
          </w:tcPr>
          <w:p w:rsidR="00344E59" w:rsidRDefault="00344E59" w:rsidP="003335FB">
            <w:pPr>
              <w:pStyle w:val="TableParagraph"/>
              <w:spacing w:before="96"/>
              <w:ind w:left="373"/>
              <w:rPr>
                <w:sz w:val="24"/>
              </w:rPr>
            </w:pPr>
            <w:r>
              <w:rPr>
                <w:rFonts w:ascii="宋体" w:hAnsi="宋体" w:cs="宋体" w:hint="eastAsia"/>
                <w:sz w:val="24"/>
              </w:rPr>
              <w:t>邮箱</w:t>
            </w:r>
          </w:p>
        </w:tc>
        <w:tc>
          <w:tcPr>
            <w:tcW w:w="1402" w:type="dxa"/>
          </w:tcPr>
          <w:p w:rsidR="00344E59" w:rsidRDefault="00344E59" w:rsidP="003335FB">
            <w:pPr>
              <w:pStyle w:val="TableParagraph"/>
              <w:spacing w:before="80" w:line="146" w:lineRule="auto"/>
              <w:ind w:left="338" w:right="332" w:firstLine="120"/>
              <w:rPr>
                <w:sz w:val="24"/>
              </w:rPr>
            </w:pPr>
            <w:r>
              <w:rPr>
                <w:rFonts w:ascii="宋体" w:hAnsi="宋体" w:cs="宋体" w:hint="eastAsia"/>
                <w:sz w:val="24"/>
              </w:rPr>
              <w:t>合作完成人</w:t>
            </w:r>
          </w:p>
        </w:tc>
      </w:tr>
      <w:tr w:rsidR="00344E59" w:rsidTr="003335FB">
        <w:trPr>
          <w:trHeight w:val="455"/>
        </w:trPr>
        <w:tc>
          <w:tcPr>
            <w:tcW w:w="674" w:type="dxa"/>
          </w:tcPr>
          <w:p w:rsidR="00344E59" w:rsidRDefault="00344E59" w:rsidP="003335FB">
            <w:pPr>
              <w:pStyle w:val="TableParagraph"/>
              <w:rPr>
                <w:rFonts w:ascii="Times New Roman"/>
                <w:sz w:val="24"/>
                <w:lang w:val="en-US"/>
              </w:rPr>
            </w:pPr>
            <w:r>
              <w:rPr>
                <w:rFonts w:ascii="Times New Roman"/>
                <w:sz w:val="24"/>
                <w:lang w:val="en-US"/>
              </w:rPr>
              <w:t>1</w:t>
            </w:r>
          </w:p>
        </w:tc>
        <w:tc>
          <w:tcPr>
            <w:tcW w:w="1450" w:type="dxa"/>
          </w:tcPr>
          <w:p w:rsidR="00344E59" w:rsidRPr="00F9594B" w:rsidRDefault="00F9594B" w:rsidP="003335FB">
            <w:pPr>
              <w:pStyle w:val="TableParagraph"/>
              <w:rPr>
                <w:rFonts w:ascii="Times New Roman" w:eastAsiaTheme="minorEastAsia"/>
                <w:sz w:val="24"/>
                <w:lang w:val="en-US"/>
              </w:rPr>
            </w:pPr>
            <w:r>
              <w:rPr>
                <w:rFonts w:ascii="Times New Roman" w:eastAsiaTheme="minorEastAsia" w:hint="eastAsia"/>
                <w:sz w:val="24"/>
                <w:lang w:val="en-US"/>
              </w:rPr>
              <w:t>龙州县金龙中学</w:t>
            </w:r>
          </w:p>
        </w:tc>
        <w:tc>
          <w:tcPr>
            <w:tcW w:w="2782" w:type="dxa"/>
          </w:tcPr>
          <w:p w:rsidR="00344E59" w:rsidRPr="00F9594B" w:rsidRDefault="00F9594B" w:rsidP="003335FB">
            <w:pPr>
              <w:pStyle w:val="TableParagraph"/>
              <w:rPr>
                <w:rFonts w:ascii="宋体" w:eastAsiaTheme="minorEastAsia" w:cs="宋体"/>
                <w:w w:val="105"/>
                <w:sz w:val="24"/>
              </w:rPr>
            </w:pPr>
            <w:r>
              <w:rPr>
                <w:rFonts w:ascii="宋体" w:eastAsiaTheme="minorEastAsia" w:cs="宋体" w:hint="eastAsia"/>
                <w:w w:val="105"/>
                <w:sz w:val="24"/>
              </w:rPr>
              <w:t>实验校教师成长案例</w:t>
            </w:r>
          </w:p>
          <w:p w:rsidR="00344E59" w:rsidRPr="00F9594B" w:rsidRDefault="00344E59" w:rsidP="003335FB">
            <w:pPr>
              <w:pStyle w:val="TableParagraph"/>
              <w:rPr>
                <w:rFonts w:ascii="Times New Roman" w:eastAsiaTheme="minorEastAsia"/>
                <w:sz w:val="24"/>
              </w:rPr>
            </w:pPr>
          </w:p>
        </w:tc>
        <w:tc>
          <w:tcPr>
            <w:tcW w:w="1212" w:type="dxa"/>
          </w:tcPr>
          <w:p w:rsidR="00344E59" w:rsidRDefault="00344E59" w:rsidP="003335FB">
            <w:pPr>
              <w:pStyle w:val="TableParagraph"/>
              <w:rPr>
                <w:rFonts w:ascii="Times New Roman"/>
                <w:sz w:val="24"/>
              </w:rPr>
            </w:pPr>
          </w:p>
        </w:tc>
        <w:tc>
          <w:tcPr>
            <w:tcW w:w="1414" w:type="dxa"/>
          </w:tcPr>
          <w:p w:rsidR="00344E59" w:rsidRDefault="00344E59" w:rsidP="003335FB">
            <w:pPr>
              <w:pStyle w:val="TableParagraph"/>
              <w:rPr>
                <w:rFonts w:ascii="Times New Roman"/>
                <w:sz w:val="24"/>
                <w:lang w:val="en-US"/>
              </w:rPr>
            </w:pPr>
            <w:r>
              <w:rPr>
                <w:rFonts w:ascii="Times New Roman" w:hint="eastAsia"/>
                <w:sz w:val="24"/>
                <w:lang w:val="en-US"/>
              </w:rPr>
              <w:t>集体申报</w:t>
            </w:r>
          </w:p>
        </w:tc>
        <w:tc>
          <w:tcPr>
            <w:tcW w:w="2672" w:type="dxa"/>
          </w:tcPr>
          <w:p w:rsidR="00344E59" w:rsidRPr="00F9594B" w:rsidRDefault="00344E59" w:rsidP="003335FB">
            <w:pPr>
              <w:pStyle w:val="TableParagraph"/>
              <w:rPr>
                <w:rFonts w:ascii="Times New Roman" w:eastAsiaTheme="minorEastAsia"/>
                <w:sz w:val="24"/>
                <w:lang w:val="en-US"/>
              </w:rPr>
            </w:pPr>
            <w:r>
              <w:rPr>
                <w:rFonts w:ascii="Times New Roman" w:hint="eastAsia"/>
                <w:sz w:val="24"/>
                <w:lang w:val="en-US"/>
              </w:rPr>
              <w:t>崇左市龙州县</w:t>
            </w:r>
            <w:r w:rsidR="00F9594B">
              <w:rPr>
                <w:rFonts w:ascii="Times New Roman" w:eastAsiaTheme="minorEastAsia" w:hint="eastAsia"/>
                <w:sz w:val="24"/>
                <w:lang w:val="en-US"/>
              </w:rPr>
              <w:t>金龙中学</w:t>
            </w:r>
          </w:p>
        </w:tc>
        <w:tc>
          <w:tcPr>
            <w:tcW w:w="1844" w:type="dxa"/>
          </w:tcPr>
          <w:p w:rsidR="00344E59" w:rsidRDefault="00344E59" w:rsidP="003335FB">
            <w:pPr>
              <w:pStyle w:val="TableParagraph"/>
              <w:rPr>
                <w:rFonts w:ascii="Times New Roman"/>
                <w:sz w:val="24"/>
                <w:lang w:val="en-US"/>
              </w:rPr>
            </w:pPr>
            <w:r>
              <w:rPr>
                <w:rFonts w:ascii="Times New Roman"/>
                <w:sz w:val="24"/>
                <w:lang w:val="en-US"/>
              </w:rPr>
              <w:t>8900025</w:t>
            </w:r>
          </w:p>
        </w:tc>
        <w:tc>
          <w:tcPr>
            <w:tcW w:w="1230" w:type="dxa"/>
          </w:tcPr>
          <w:p w:rsidR="00344E59" w:rsidRDefault="00344E59" w:rsidP="003335FB">
            <w:pPr>
              <w:pStyle w:val="TableParagraph"/>
              <w:rPr>
                <w:rFonts w:ascii="Times New Roman"/>
                <w:sz w:val="24"/>
                <w:lang w:val="en-US"/>
              </w:rPr>
            </w:pPr>
            <w:r>
              <w:rPr>
                <w:rFonts w:ascii="Times New Roman"/>
                <w:sz w:val="24"/>
                <w:lang w:val="en-US"/>
              </w:rPr>
              <w:t>lzxjlzxx246@163.com</w:t>
            </w:r>
          </w:p>
        </w:tc>
        <w:tc>
          <w:tcPr>
            <w:tcW w:w="1402" w:type="dxa"/>
          </w:tcPr>
          <w:p w:rsidR="00344E59" w:rsidRPr="00F9594B" w:rsidRDefault="00F9594B" w:rsidP="003335FB">
            <w:pPr>
              <w:pStyle w:val="TableParagraph"/>
              <w:rPr>
                <w:rFonts w:ascii="Times New Roman" w:eastAsiaTheme="minorEastAsia"/>
                <w:sz w:val="24"/>
              </w:rPr>
            </w:pPr>
            <w:r>
              <w:rPr>
                <w:rFonts w:ascii="Times New Roman" w:eastAsiaTheme="minorEastAsia" w:hint="eastAsia"/>
                <w:sz w:val="24"/>
              </w:rPr>
              <w:t>农福平、黄英艳、黄丽锦、黄雪花</w:t>
            </w:r>
          </w:p>
        </w:tc>
      </w:tr>
      <w:tr w:rsidR="00344E59" w:rsidTr="003335FB">
        <w:trPr>
          <w:trHeight w:val="453"/>
        </w:trPr>
        <w:tc>
          <w:tcPr>
            <w:tcW w:w="674" w:type="dxa"/>
          </w:tcPr>
          <w:p w:rsidR="00344E59" w:rsidRDefault="00344E59" w:rsidP="003335FB">
            <w:pPr>
              <w:pStyle w:val="TableParagraph"/>
              <w:rPr>
                <w:rFonts w:ascii="Times New Roman"/>
                <w:sz w:val="24"/>
              </w:rPr>
            </w:pPr>
          </w:p>
        </w:tc>
        <w:tc>
          <w:tcPr>
            <w:tcW w:w="1450" w:type="dxa"/>
          </w:tcPr>
          <w:p w:rsidR="00344E59" w:rsidRDefault="00344E59" w:rsidP="003335FB">
            <w:pPr>
              <w:pStyle w:val="TableParagraph"/>
              <w:rPr>
                <w:rFonts w:ascii="Times New Roman"/>
                <w:sz w:val="24"/>
              </w:rPr>
            </w:pPr>
          </w:p>
        </w:tc>
        <w:tc>
          <w:tcPr>
            <w:tcW w:w="2782" w:type="dxa"/>
          </w:tcPr>
          <w:p w:rsidR="00344E59" w:rsidRDefault="00344E59" w:rsidP="003335FB">
            <w:pPr>
              <w:pStyle w:val="TableParagraph"/>
              <w:rPr>
                <w:rFonts w:ascii="Times New Roman"/>
                <w:sz w:val="24"/>
              </w:rPr>
            </w:pPr>
          </w:p>
        </w:tc>
        <w:tc>
          <w:tcPr>
            <w:tcW w:w="1212" w:type="dxa"/>
          </w:tcPr>
          <w:p w:rsidR="00344E59" w:rsidRDefault="00344E59" w:rsidP="003335FB">
            <w:pPr>
              <w:pStyle w:val="TableParagraph"/>
              <w:rPr>
                <w:rFonts w:ascii="Times New Roman"/>
                <w:sz w:val="24"/>
              </w:rPr>
            </w:pPr>
          </w:p>
        </w:tc>
        <w:tc>
          <w:tcPr>
            <w:tcW w:w="1414" w:type="dxa"/>
          </w:tcPr>
          <w:p w:rsidR="00344E59" w:rsidRDefault="00344E59" w:rsidP="003335FB">
            <w:pPr>
              <w:pStyle w:val="TableParagraph"/>
              <w:rPr>
                <w:rFonts w:ascii="Times New Roman"/>
                <w:sz w:val="24"/>
              </w:rPr>
            </w:pPr>
          </w:p>
        </w:tc>
        <w:tc>
          <w:tcPr>
            <w:tcW w:w="2672" w:type="dxa"/>
          </w:tcPr>
          <w:p w:rsidR="00344E59" w:rsidRDefault="00344E59" w:rsidP="003335FB">
            <w:pPr>
              <w:pStyle w:val="TableParagraph"/>
              <w:rPr>
                <w:rFonts w:ascii="Times New Roman"/>
                <w:sz w:val="24"/>
              </w:rPr>
            </w:pPr>
          </w:p>
        </w:tc>
        <w:tc>
          <w:tcPr>
            <w:tcW w:w="1844" w:type="dxa"/>
          </w:tcPr>
          <w:p w:rsidR="00344E59" w:rsidRDefault="00344E59" w:rsidP="003335FB">
            <w:pPr>
              <w:pStyle w:val="TableParagraph"/>
              <w:rPr>
                <w:rFonts w:ascii="Times New Roman"/>
                <w:sz w:val="24"/>
              </w:rPr>
            </w:pPr>
          </w:p>
        </w:tc>
        <w:tc>
          <w:tcPr>
            <w:tcW w:w="1230" w:type="dxa"/>
          </w:tcPr>
          <w:p w:rsidR="00344E59" w:rsidRDefault="00344E59" w:rsidP="003335FB">
            <w:pPr>
              <w:pStyle w:val="TableParagraph"/>
              <w:rPr>
                <w:rFonts w:ascii="Times New Roman"/>
                <w:sz w:val="24"/>
              </w:rPr>
            </w:pPr>
          </w:p>
        </w:tc>
        <w:tc>
          <w:tcPr>
            <w:tcW w:w="1402" w:type="dxa"/>
          </w:tcPr>
          <w:p w:rsidR="00344E59" w:rsidRDefault="00344E59" w:rsidP="003335FB">
            <w:pPr>
              <w:pStyle w:val="TableParagraph"/>
              <w:rPr>
                <w:rFonts w:ascii="Times New Roman"/>
                <w:sz w:val="24"/>
              </w:rPr>
            </w:pPr>
          </w:p>
        </w:tc>
      </w:tr>
      <w:tr w:rsidR="00344E59" w:rsidTr="003335FB">
        <w:trPr>
          <w:trHeight w:val="453"/>
        </w:trPr>
        <w:tc>
          <w:tcPr>
            <w:tcW w:w="674" w:type="dxa"/>
          </w:tcPr>
          <w:p w:rsidR="00344E59" w:rsidRDefault="00344E59" w:rsidP="003335FB">
            <w:pPr>
              <w:pStyle w:val="TableParagraph"/>
              <w:rPr>
                <w:rFonts w:ascii="Times New Roman"/>
                <w:sz w:val="24"/>
              </w:rPr>
            </w:pPr>
          </w:p>
        </w:tc>
        <w:tc>
          <w:tcPr>
            <w:tcW w:w="1450" w:type="dxa"/>
          </w:tcPr>
          <w:p w:rsidR="00344E59" w:rsidRDefault="00344E59" w:rsidP="003335FB">
            <w:pPr>
              <w:pStyle w:val="TableParagraph"/>
              <w:rPr>
                <w:rFonts w:ascii="Times New Roman"/>
                <w:sz w:val="24"/>
              </w:rPr>
            </w:pPr>
          </w:p>
        </w:tc>
        <w:tc>
          <w:tcPr>
            <w:tcW w:w="2782" w:type="dxa"/>
          </w:tcPr>
          <w:p w:rsidR="00344E59" w:rsidRDefault="00344E59" w:rsidP="003335FB">
            <w:pPr>
              <w:pStyle w:val="TableParagraph"/>
              <w:rPr>
                <w:rFonts w:ascii="Times New Roman"/>
                <w:sz w:val="24"/>
              </w:rPr>
            </w:pPr>
          </w:p>
        </w:tc>
        <w:tc>
          <w:tcPr>
            <w:tcW w:w="1212" w:type="dxa"/>
          </w:tcPr>
          <w:p w:rsidR="00344E59" w:rsidRDefault="00344E59" w:rsidP="003335FB">
            <w:pPr>
              <w:pStyle w:val="TableParagraph"/>
              <w:rPr>
                <w:rFonts w:ascii="Times New Roman"/>
                <w:sz w:val="24"/>
              </w:rPr>
            </w:pPr>
          </w:p>
        </w:tc>
        <w:tc>
          <w:tcPr>
            <w:tcW w:w="1414" w:type="dxa"/>
          </w:tcPr>
          <w:p w:rsidR="00344E59" w:rsidRDefault="00344E59" w:rsidP="003335FB">
            <w:pPr>
              <w:pStyle w:val="TableParagraph"/>
              <w:rPr>
                <w:rFonts w:ascii="Times New Roman"/>
                <w:sz w:val="24"/>
              </w:rPr>
            </w:pPr>
          </w:p>
        </w:tc>
        <w:tc>
          <w:tcPr>
            <w:tcW w:w="2672" w:type="dxa"/>
          </w:tcPr>
          <w:p w:rsidR="00344E59" w:rsidRDefault="00344E59" w:rsidP="003335FB">
            <w:pPr>
              <w:pStyle w:val="TableParagraph"/>
              <w:rPr>
                <w:rFonts w:ascii="Times New Roman"/>
                <w:sz w:val="24"/>
              </w:rPr>
            </w:pPr>
          </w:p>
        </w:tc>
        <w:tc>
          <w:tcPr>
            <w:tcW w:w="1844" w:type="dxa"/>
          </w:tcPr>
          <w:p w:rsidR="00344E59" w:rsidRDefault="00344E59" w:rsidP="003335FB">
            <w:pPr>
              <w:pStyle w:val="TableParagraph"/>
              <w:rPr>
                <w:rFonts w:ascii="Times New Roman"/>
                <w:sz w:val="24"/>
              </w:rPr>
            </w:pPr>
          </w:p>
        </w:tc>
        <w:tc>
          <w:tcPr>
            <w:tcW w:w="1230" w:type="dxa"/>
          </w:tcPr>
          <w:p w:rsidR="00344E59" w:rsidRDefault="00344E59" w:rsidP="003335FB">
            <w:pPr>
              <w:pStyle w:val="TableParagraph"/>
              <w:rPr>
                <w:rFonts w:ascii="Times New Roman"/>
                <w:sz w:val="24"/>
              </w:rPr>
            </w:pPr>
          </w:p>
        </w:tc>
        <w:tc>
          <w:tcPr>
            <w:tcW w:w="1402" w:type="dxa"/>
          </w:tcPr>
          <w:p w:rsidR="00344E59" w:rsidRDefault="00344E59" w:rsidP="003335FB">
            <w:pPr>
              <w:pStyle w:val="TableParagraph"/>
              <w:rPr>
                <w:rFonts w:ascii="Times New Roman"/>
                <w:sz w:val="24"/>
              </w:rPr>
            </w:pPr>
          </w:p>
        </w:tc>
      </w:tr>
      <w:tr w:rsidR="00344E59" w:rsidTr="003335FB">
        <w:trPr>
          <w:trHeight w:val="455"/>
        </w:trPr>
        <w:tc>
          <w:tcPr>
            <w:tcW w:w="674" w:type="dxa"/>
          </w:tcPr>
          <w:p w:rsidR="00344E59" w:rsidRDefault="00344E59" w:rsidP="003335FB">
            <w:pPr>
              <w:pStyle w:val="TableParagraph"/>
              <w:rPr>
                <w:rFonts w:ascii="Times New Roman"/>
                <w:sz w:val="24"/>
              </w:rPr>
            </w:pPr>
          </w:p>
        </w:tc>
        <w:tc>
          <w:tcPr>
            <w:tcW w:w="1450" w:type="dxa"/>
          </w:tcPr>
          <w:p w:rsidR="00344E59" w:rsidRDefault="00344E59" w:rsidP="003335FB">
            <w:pPr>
              <w:pStyle w:val="TableParagraph"/>
              <w:rPr>
                <w:rFonts w:ascii="Times New Roman"/>
                <w:sz w:val="24"/>
              </w:rPr>
            </w:pPr>
          </w:p>
        </w:tc>
        <w:tc>
          <w:tcPr>
            <w:tcW w:w="2782" w:type="dxa"/>
          </w:tcPr>
          <w:p w:rsidR="00344E59" w:rsidRDefault="00344E59" w:rsidP="003335FB">
            <w:pPr>
              <w:pStyle w:val="TableParagraph"/>
              <w:rPr>
                <w:rFonts w:ascii="Times New Roman"/>
                <w:sz w:val="24"/>
              </w:rPr>
            </w:pPr>
          </w:p>
        </w:tc>
        <w:tc>
          <w:tcPr>
            <w:tcW w:w="1212" w:type="dxa"/>
          </w:tcPr>
          <w:p w:rsidR="00344E59" w:rsidRDefault="00344E59" w:rsidP="003335FB">
            <w:pPr>
              <w:pStyle w:val="TableParagraph"/>
              <w:rPr>
                <w:rFonts w:ascii="Times New Roman"/>
                <w:sz w:val="24"/>
              </w:rPr>
            </w:pPr>
          </w:p>
        </w:tc>
        <w:tc>
          <w:tcPr>
            <w:tcW w:w="1414" w:type="dxa"/>
          </w:tcPr>
          <w:p w:rsidR="00344E59" w:rsidRDefault="00344E59" w:rsidP="003335FB">
            <w:pPr>
              <w:pStyle w:val="TableParagraph"/>
              <w:rPr>
                <w:rFonts w:ascii="Times New Roman"/>
                <w:sz w:val="24"/>
              </w:rPr>
            </w:pPr>
          </w:p>
        </w:tc>
        <w:tc>
          <w:tcPr>
            <w:tcW w:w="2672" w:type="dxa"/>
          </w:tcPr>
          <w:p w:rsidR="00344E59" w:rsidRDefault="00344E59" w:rsidP="003335FB">
            <w:pPr>
              <w:pStyle w:val="TableParagraph"/>
              <w:rPr>
                <w:rFonts w:ascii="Times New Roman"/>
                <w:sz w:val="24"/>
              </w:rPr>
            </w:pPr>
          </w:p>
        </w:tc>
        <w:tc>
          <w:tcPr>
            <w:tcW w:w="1844" w:type="dxa"/>
          </w:tcPr>
          <w:p w:rsidR="00344E59" w:rsidRDefault="00344E59" w:rsidP="003335FB">
            <w:pPr>
              <w:pStyle w:val="TableParagraph"/>
              <w:rPr>
                <w:rFonts w:ascii="Times New Roman"/>
                <w:sz w:val="24"/>
              </w:rPr>
            </w:pPr>
          </w:p>
        </w:tc>
        <w:tc>
          <w:tcPr>
            <w:tcW w:w="1230" w:type="dxa"/>
          </w:tcPr>
          <w:p w:rsidR="00344E59" w:rsidRDefault="00344E59" w:rsidP="003335FB">
            <w:pPr>
              <w:pStyle w:val="TableParagraph"/>
              <w:rPr>
                <w:rFonts w:ascii="Times New Roman"/>
                <w:sz w:val="24"/>
              </w:rPr>
            </w:pPr>
          </w:p>
        </w:tc>
        <w:tc>
          <w:tcPr>
            <w:tcW w:w="1402" w:type="dxa"/>
          </w:tcPr>
          <w:p w:rsidR="00344E59" w:rsidRDefault="00344E59" w:rsidP="003335FB">
            <w:pPr>
              <w:pStyle w:val="TableParagraph"/>
              <w:rPr>
                <w:rFonts w:ascii="Times New Roman"/>
                <w:sz w:val="24"/>
              </w:rPr>
            </w:pPr>
          </w:p>
        </w:tc>
      </w:tr>
      <w:tr w:rsidR="00344E59" w:rsidTr="003335FB">
        <w:trPr>
          <w:trHeight w:val="453"/>
        </w:trPr>
        <w:tc>
          <w:tcPr>
            <w:tcW w:w="674" w:type="dxa"/>
          </w:tcPr>
          <w:p w:rsidR="00344E59" w:rsidRDefault="00344E59" w:rsidP="003335FB">
            <w:pPr>
              <w:pStyle w:val="TableParagraph"/>
              <w:rPr>
                <w:rFonts w:ascii="Times New Roman"/>
                <w:sz w:val="24"/>
              </w:rPr>
            </w:pPr>
          </w:p>
        </w:tc>
        <w:tc>
          <w:tcPr>
            <w:tcW w:w="1450" w:type="dxa"/>
          </w:tcPr>
          <w:p w:rsidR="00344E59" w:rsidRDefault="00344E59" w:rsidP="003335FB">
            <w:pPr>
              <w:pStyle w:val="TableParagraph"/>
              <w:rPr>
                <w:rFonts w:ascii="Times New Roman"/>
                <w:sz w:val="24"/>
              </w:rPr>
            </w:pPr>
          </w:p>
        </w:tc>
        <w:tc>
          <w:tcPr>
            <w:tcW w:w="2782" w:type="dxa"/>
          </w:tcPr>
          <w:p w:rsidR="00344E59" w:rsidRDefault="00344E59" w:rsidP="003335FB">
            <w:pPr>
              <w:pStyle w:val="TableParagraph"/>
              <w:rPr>
                <w:rFonts w:ascii="Times New Roman"/>
                <w:sz w:val="24"/>
              </w:rPr>
            </w:pPr>
          </w:p>
        </w:tc>
        <w:tc>
          <w:tcPr>
            <w:tcW w:w="1212" w:type="dxa"/>
          </w:tcPr>
          <w:p w:rsidR="00344E59" w:rsidRDefault="00344E59" w:rsidP="003335FB">
            <w:pPr>
              <w:pStyle w:val="TableParagraph"/>
              <w:rPr>
                <w:rFonts w:ascii="Times New Roman"/>
                <w:sz w:val="24"/>
              </w:rPr>
            </w:pPr>
          </w:p>
        </w:tc>
        <w:tc>
          <w:tcPr>
            <w:tcW w:w="1414" w:type="dxa"/>
          </w:tcPr>
          <w:p w:rsidR="00344E59" w:rsidRDefault="00344E59" w:rsidP="003335FB">
            <w:pPr>
              <w:pStyle w:val="TableParagraph"/>
              <w:rPr>
                <w:rFonts w:ascii="Times New Roman"/>
                <w:sz w:val="24"/>
              </w:rPr>
            </w:pPr>
          </w:p>
        </w:tc>
        <w:tc>
          <w:tcPr>
            <w:tcW w:w="2672" w:type="dxa"/>
          </w:tcPr>
          <w:p w:rsidR="00344E59" w:rsidRDefault="00344E59" w:rsidP="003335FB">
            <w:pPr>
              <w:pStyle w:val="TableParagraph"/>
              <w:rPr>
                <w:rFonts w:ascii="Times New Roman"/>
                <w:sz w:val="24"/>
              </w:rPr>
            </w:pPr>
          </w:p>
        </w:tc>
        <w:tc>
          <w:tcPr>
            <w:tcW w:w="1844" w:type="dxa"/>
          </w:tcPr>
          <w:p w:rsidR="00344E59" w:rsidRDefault="00344E59" w:rsidP="003335FB">
            <w:pPr>
              <w:pStyle w:val="TableParagraph"/>
              <w:rPr>
                <w:rFonts w:ascii="Times New Roman"/>
                <w:sz w:val="24"/>
              </w:rPr>
            </w:pPr>
          </w:p>
        </w:tc>
        <w:tc>
          <w:tcPr>
            <w:tcW w:w="1230" w:type="dxa"/>
          </w:tcPr>
          <w:p w:rsidR="00344E59" w:rsidRDefault="00344E59" w:rsidP="003335FB">
            <w:pPr>
              <w:pStyle w:val="TableParagraph"/>
              <w:rPr>
                <w:rFonts w:ascii="Times New Roman"/>
                <w:sz w:val="24"/>
              </w:rPr>
            </w:pPr>
          </w:p>
        </w:tc>
        <w:tc>
          <w:tcPr>
            <w:tcW w:w="1402" w:type="dxa"/>
          </w:tcPr>
          <w:p w:rsidR="00344E59" w:rsidRDefault="00344E59" w:rsidP="003335FB">
            <w:pPr>
              <w:pStyle w:val="TableParagraph"/>
              <w:rPr>
                <w:rFonts w:ascii="Times New Roman"/>
                <w:sz w:val="24"/>
              </w:rPr>
            </w:pPr>
          </w:p>
        </w:tc>
      </w:tr>
      <w:tr w:rsidR="00344E59" w:rsidTr="003335FB">
        <w:trPr>
          <w:trHeight w:val="453"/>
        </w:trPr>
        <w:tc>
          <w:tcPr>
            <w:tcW w:w="674" w:type="dxa"/>
          </w:tcPr>
          <w:p w:rsidR="00344E59" w:rsidRDefault="00344E59" w:rsidP="003335FB">
            <w:pPr>
              <w:pStyle w:val="TableParagraph"/>
              <w:rPr>
                <w:rFonts w:ascii="Times New Roman"/>
                <w:sz w:val="24"/>
              </w:rPr>
            </w:pPr>
          </w:p>
        </w:tc>
        <w:tc>
          <w:tcPr>
            <w:tcW w:w="1450" w:type="dxa"/>
          </w:tcPr>
          <w:p w:rsidR="00344E59" w:rsidRDefault="00344E59" w:rsidP="003335FB">
            <w:pPr>
              <w:pStyle w:val="TableParagraph"/>
              <w:rPr>
                <w:rFonts w:ascii="Times New Roman"/>
                <w:sz w:val="24"/>
              </w:rPr>
            </w:pPr>
          </w:p>
        </w:tc>
        <w:tc>
          <w:tcPr>
            <w:tcW w:w="2782" w:type="dxa"/>
          </w:tcPr>
          <w:p w:rsidR="00344E59" w:rsidRDefault="00344E59" w:rsidP="003335FB">
            <w:pPr>
              <w:pStyle w:val="TableParagraph"/>
              <w:rPr>
                <w:rFonts w:ascii="Times New Roman"/>
                <w:sz w:val="24"/>
              </w:rPr>
            </w:pPr>
          </w:p>
        </w:tc>
        <w:tc>
          <w:tcPr>
            <w:tcW w:w="1212" w:type="dxa"/>
          </w:tcPr>
          <w:p w:rsidR="00344E59" w:rsidRDefault="00344E59" w:rsidP="003335FB">
            <w:pPr>
              <w:pStyle w:val="TableParagraph"/>
              <w:rPr>
                <w:rFonts w:ascii="Times New Roman"/>
                <w:sz w:val="24"/>
              </w:rPr>
            </w:pPr>
          </w:p>
        </w:tc>
        <w:tc>
          <w:tcPr>
            <w:tcW w:w="1414" w:type="dxa"/>
          </w:tcPr>
          <w:p w:rsidR="00344E59" w:rsidRDefault="00344E59" w:rsidP="003335FB">
            <w:pPr>
              <w:pStyle w:val="TableParagraph"/>
              <w:rPr>
                <w:rFonts w:ascii="Times New Roman"/>
                <w:sz w:val="24"/>
              </w:rPr>
            </w:pPr>
          </w:p>
        </w:tc>
        <w:tc>
          <w:tcPr>
            <w:tcW w:w="2672" w:type="dxa"/>
          </w:tcPr>
          <w:p w:rsidR="00344E59" w:rsidRDefault="00344E59" w:rsidP="003335FB">
            <w:pPr>
              <w:pStyle w:val="TableParagraph"/>
              <w:rPr>
                <w:rFonts w:ascii="Times New Roman"/>
                <w:sz w:val="24"/>
              </w:rPr>
            </w:pPr>
          </w:p>
        </w:tc>
        <w:tc>
          <w:tcPr>
            <w:tcW w:w="1844" w:type="dxa"/>
          </w:tcPr>
          <w:p w:rsidR="00344E59" w:rsidRDefault="00344E59" w:rsidP="003335FB">
            <w:pPr>
              <w:pStyle w:val="TableParagraph"/>
              <w:rPr>
                <w:rFonts w:ascii="Times New Roman"/>
                <w:sz w:val="24"/>
              </w:rPr>
            </w:pPr>
          </w:p>
        </w:tc>
        <w:tc>
          <w:tcPr>
            <w:tcW w:w="1230" w:type="dxa"/>
          </w:tcPr>
          <w:p w:rsidR="00344E59" w:rsidRDefault="00344E59" w:rsidP="003335FB">
            <w:pPr>
              <w:pStyle w:val="TableParagraph"/>
              <w:rPr>
                <w:rFonts w:ascii="Times New Roman"/>
                <w:sz w:val="24"/>
              </w:rPr>
            </w:pPr>
          </w:p>
        </w:tc>
        <w:tc>
          <w:tcPr>
            <w:tcW w:w="1402" w:type="dxa"/>
          </w:tcPr>
          <w:p w:rsidR="00344E59" w:rsidRDefault="00344E59" w:rsidP="003335FB">
            <w:pPr>
              <w:pStyle w:val="TableParagraph"/>
              <w:rPr>
                <w:rFonts w:ascii="Times New Roman"/>
                <w:sz w:val="24"/>
              </w:rPr>
            </w:pPr>
          </w:p>
        </w:tc>
      </w:tr>
      <w:tr w:rsidR="00344E59" w:rsidTr="003335FB">
        <w:trPr>
          <w:trHeight w:val="455"/>
        </w:trPr>
        <w:tc>
          <w:tcPr>
            <w:tcW w:w="674" w:type="dxa"/>
          </w:tcPr>
          <w:p w:rsidR="00344E59" w:rsidRDefault="00344E59" w:rsidP="003335FB">
            <w:pPr>
              <w:pStyle w:val="TableParagraph"/>
              <w:rPr>
                <w:rFonts w:ascii="Times New Roman"/>
                <w:sz w:val="24"/>
              </w:rPr>
            </w:pPr>
          </w:p>
        </w:tc>
        <w:tc>
          <w:tcPr>
            <w:tcW w:w="1450" w:type="dxa"/>
          </w:tcPr>
          <w:p w:rsidR="00344E59" w:rsidRDefault="00344E59" w:rsidP="003335FB">
            <w:pPr>
              <w:pStyle w:val="TableParagraph"/>
              <w:rPr>
                <w:rFonts w:ascii="Times New Roman"/>
                <w:sz w:val="24"/>
              </w:rPr>
            </w:pPr>
          </w:p>
        </w:tc>
        <w:tc>
          <w:tcPr>
            <w:tcW w:w="2782" w:type="dxa"/>
          </w:tcPr>
          <w:p w:rsidR="00344E59" w:rsidRDefault="00344E59" w:rsidP="003335FB">
            <w:pPr>
              <w:pStyle w:val="TableParagraph"/>
              <w:rPr>
                <w:rFonts w:ascii="Times New Roman"/>
                <w:sz w:val="24"/>
              </w:rPr>
            </w:pPr>
          </w:p>
        </w:tc>
        <w:tc>
          <w:tcPr>
            <w:tcW w:w="1212" w:type="dxa"/>
          </w:tcPr>
          <w:p w:rsidR="00344E59" w:rsidRDefault="00344E59" w:rsidP="003335FB">
            <w:pPr>
              <w:pStyle w:val="TableParagraph"/>
              <w:rPr>
                <w:rFonts w:ascii="Times New Roman"/>
                <w:sz w:val="24"/>
              </w:rPr>
            </w:pPr>
          </w:p>
        </w:tc>
        <w:tc>
          <w:tcPr>
            <w:tcW w:w="1414" w:type="dxa"/>
          </w:tcPr>
          <w:p w:rsidR="00344E59" w:rsidRDefault="00344E59" w:rsidP="003335FB">
            <w:pPr>
              <w:pStyle w:val="TableParagraph"/>
              <w:rPr>
                <w:rFonts w:ascii="Times New Roman"/>
                <w:sz w:val="24"/>
              </w:rPr>
            </w:pPr>
          </w:p>
        </w:tc>
        <w:tc>
          <w:tcPr>
            <w:tcW w:w="2672" w:type="dxa"/>
          </w:tcPr>
          <w:p w:rsidR="00344E59" w:rsidRDefault="00344E59" w:rsidP="003335FB">
            <w:pPr>
              <w:pStyle w:val="TableParagraph"/>
              <w:rPr>
                <w:rFonts w:ascii="Times New Roman"/>
                <w:sz w:val="24"/>
              </w:rPr>
            </w:pPr>
          </w:p>
        </w:tc>
        <w:tc>
          <w:tcPr>
            <w:tcW w:w="1844" w:type="dxa"/>
          </w:tcPr>
          <w:p w:rsidR="00344E59" w:rsidRDefault="00344E59" w:rsidP="003335FB">
            <w:pPr>
              <w:pStyle w:val="TableParagraph"/>
              <w:rPr>
                <w:rFonts w:ascii="Times New Roman"/>
                <w:sz w:val="24"/>
              </w:rPr>
            </w:pPr>
          </w:p>
        </w:tc>
        <w:tc>
          <w:tcPr>
            <w:tcW w:w="1230" w:type="dxa"/>
          </w:tcPr>
          <w:p w:rsidR="00344E59" w:rsidRDefault="00344E59" w:rsidP="003335FB">
            <w:pPr>
              <w:pStyle w:val="TableParagraph"/>
              <w:rPr>
                <w:rFonts w:ascii="Times New Roman"/>
                <w:sz w:val="24"/>
              </w:rPr>
            </w:pPr>
          </w:p>
        </w:tc>
        <w:tc>
          <w:tcPr>
            <w:tcW w:w="1402" w:type="dxa"/>
          </w:tcPr>
          <w:p w:rsidR="00344E59" w:rsidRDefault="00344E59" w:rsidP="003335FB">
            <w:pPr>
              <w:pStyle w:val="TableParagraph"/>
              <w:rPr>
                <w:rFonts w:ascii="Times New Roman"/>
                <w:sz w:val="24"/>
              </w:rPr>
            </w:pPr>
          </w:p>
        </w:tc>
      </w:tr>
      <w:tr w:rsidR="00344E59" w:rsidTr="003335FB">
        <w:trPr>
          <w:trHeight w:val="933"/>
        </w:trPr>
        <w:tc>
          <w:tcPr>
            <w:tcW w:w="14680" w:type="dxa"/>
            <w:gridSpan w:val="9"/>
          </w:tcPr>
          <w:p w:rsidR="00344E59" w:rsidRDefault="00344E59" w:rsidP="003335FB">
            <w:pPr>
              <w:pStyle w:val="TableParagraph"/>
              <w:spacing w:line="295" w:lineRule="exact"/>
              <w:ind w:left="110"/>
              <w:rPr>
                <w:sz w:val="24"/>
              </w:rPr>
            </w:pPr>
            <w:r>
              <w:rPr>
                <w:rFonts w:ascii="宋体" w:hAnsi="宋体" w:cs="宋体" w:hint="eastAsia"/>
                <w:sz w:val="24"/>
              </w:rPr>
              <w:t>填表说明：</w:t>
            </w:r>
            <w:r>
              <w:rPr>
                <w:sz w:val="24"/>
              </w:rPr>
              <w:t>1.</w:t>
            </w:r>
            <w:r>
              <w:rPr>
                <w:rFonts w:ascii="宋体" w:hAnsi="宋体" w:cs="宋体" w:hint="eastAsia"/>
                <w:sz w:val="24"/>
              </w:rPr>
              <w:t>案例主题、申报类型请依据案例简况表填写。</w:t>
            </w:r>
          </w:p>
          <w:p w:rsidR="00344E59" w:rsidRDefault="00344E59" w:rsidP="003335FB">
            <w:pPr>
              <w:pStyle w:val="TableParagraph"/>
              <w:spacing w:line="311" w:lineRule="exact"/>
              <w:ind w:left="1310"/>
              <w:rPr>
                <w:sz w:val="24"/>
              </w:rPr>
            </w:pPr>
            <w:r>
              <w:rPr>
                <w:sz w:val="24"/>
              </w:rPr>
              <w:t>2.</w:t>
            </w:r>
            <w:r>
              <w:rPr>
                <w:rFonts w:ascii="宋体" w:hAnsi="宋体" w:cs="宋体" w:hint="eastAsia"/>
                <w:sz w:val="24"/>
              </w:rPr>
              <w:t>若申报类型为</w:t>
            </w:r>
            <w:r>
              <w:rPr>
                <w:w w:val="210"/>
                <w:sz w:val="24"/>
              </w:rPr>
              <w:t>“</w:t>
            </w:r>
            <w:r>
              <w:rPr>
                <w:rFonts w:ascii="宋体" w:hAnsi="宋体" w:cs="宋体" w:hint="eastAsia"/>
                <w:sz w:val="24"/>
              </w:rPr>
              <w:t>集体申报</w:t>
            </w:r>
            <w:r>
              <w:rPr>
                <w:w w:val="210"/>
                <w:sz w:val="24"/>
              </w:rPr>
              <w:t>”</w:t>
            </w:r>
            <w:r>
              <w:rPr>
                <w:rFonts w:ascii="宋体" w:hAnsi="宋体" w:cs="宋体" w:hint="eastAsia"/>
                <w:sz w:val="24"/>
              </w:rPr>
              <w:t>，申报人请填写单位名称，合作完成人请填写合作单位。</w:t>
            </w:r>
          </w:p>
          <w:p w:rsidR="00344E59" w:rsidRDefault="00344E59" w:rsidP="003335FB">
            <w:pPr>
              <w:pStyle w:val="TableParagraph"/>
              <w:spacing w:line="308" w:lineRule="exact"/>
              <w:ind w:left="1310"/>
              <w:rPr>
                <w:sz w:val="24"/>
              </w:rPr>
            </w:pPr>
            <w:r>
              <w:rPr>
                <w:sz w:val="24"/>
              </w:rPr>
              <w:t>3.</w:t>
            </w:r>
            <w:r>
              <w:rPr>
                <w:rFonts w:ascii="宋体" w:hAnsi="宋体" w:cs="宋体" w:hint="eastAsia"/>
                <w:sz w:val="24"/>
              </w:rPr>
              <w:t>合作完成人或单位请按贡献程度排名，若无合作完成人或合作完成单位，该栏可不填。</w:t>
            </w:r>
          </w:p>
        </w:tc>
      </w:tr>
    </w:tbl>
    <w:p w:rsidR="00344E59" w:rsidRDefault="00344E59" w:rsidP="00344E59">
      <w:pPr>
        <w:pStyle w:val="a3"/>
        <w:rPr>
          <w:sz w:val="20"/>
        </w:rPr>
      </w:pPr>
    </w:p>
    <w:p w:rsidR="00344E59" w:rsidRDefault="00344E59" w:rsidP="00344E59">
      <w:pPr>
        <w:pStyle w:val="a3"/>
        <w:rPr>
          <w:sz w:val="20"/>
        </w:rPr>
      </w:pPr>
    </w:p>
    <w:p w:rsidR="00344E59" w:rsidRDefault="00344E59" w:rsidP="00344E59">
      <w:pPr>
        <w:pStyle w:val="a3"/>
        <w:spacing w:line="580" w:lineRule="exact"/>
        <w:jc w:val="center"/>
        <w:rPr>
          <w:rFonts w:eastAsiaTheme="minorEastAsia"/>
          <w:b/>
          <w:sz w:val="44"/>
          <w:szCs w:val="44"/>
        </w:rPr>
      </w:pPr>
    </w:p>
    <w:p w:rsidR="00344E59" w:rsidRDefault="00344E59" w:rsidP="00D341FC">
      <w:pPr>
        <w:pStyle w:val="a3"/>
        <w:spacing w:line="580" w:lineRule="exact"/>
        <w:rPr>
          <w:rFonts w:eastAsiaTheme="minorEastAsia"/>
          <w:b/>
          <w:sz w:val="44"/>
          <w:szCs w:val="44"/>
        </w:rPr>
      </w:pPr>
    </w:p>
    <w:p w:rsidR="00344E59" w:rsidRDefault="00344E59" w:rsidP="00D97CD2">
      <w:pPr>
        <w:pStyle w:val="a3"/>
        <w:spacing w:line="580" w:lineRule="exact"/>
        <w:rPr>
          <w:rFonts w:eastAsiaTheme="minorEastAsia"/>
          <w:b/>
          <w:sz w:val="44"/>
          <w:szCs w:val="44"/>
        </w:rPr>
        <w:sectPr w:rsidR="00344E59" w:rsidSect="00344E59">
          <w:footerReference w:type="default" r:id="rId9"/>
          <w:pgSz w:w="16840" w:h="11907" w:orient="landscape" w:code="9"/>
          <w:pgMar w:top="980" w:right="1580" w:bottom="860" w:left="280" w:header="720" w:footer="720" w:gutter="0"/>
          <w:cols w:space="720"/>
          <w:docGrid w:linePitch="299"/>
        </w:sectPr>
      </w:pPr>
    </w:p>
    <w:p w:rsidR="00344E59" w:rsidRPr="00900E27" w:rsidRDefault="00900E27" w:rsidP="00D97CD2">
      <w:pPr>
        <w:pStyle w:val="a3"/>
        <w:spacing w:line="580" w:lineRule="exact"/>
        <w:ind w:firstLineChars="850" w:firstLine="3755"/>
        <w:rPr>
          <w:rFonts w:eastAsiaTheme="minorEastAsia"/>
          <w:b/>
          <w:sz w:val="44"/>
          <w:szCs w:val="44"/>
        </w:rPr>
      </w:pPr>
      <w:r w:rsidRPr="00900E27">
        <w:rPr>
          <w:rFonts w:eastAsiaTheme="minorEastAsia" w:hint="eastAsia"/>
          <w:b/>
          <w:sz w:val="44"/>
          <w:szCs w:val="44"/>
        </w:rPr>
        <w:lastRenderedPageBreak/>
        <w:t>案例简况表</w:t>
      </w:r>
    </w:p>
    <w:p w:rsidR="00900E27" w:rsidRPr="00900E27" w:rsidRDefault="00900E27" w:rsidP="00900E27">
      <w:pPr>
        <w:pStyle w:val="a3"/>
        <w:spacing w:line="580" w:lineRule="exact"/>
        <w:rPr>
          <w:rFonts w:eastAsiaTheme="minorEastAsia"/>
        </w:rPr>
      </w:pPr>
    </w:p>
    <w:tbl>
      <w:tblPr>
        <w:tblW w:w="983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52"/>
        <w:gridCol w:w="2883"/>
        <w:gridCol w:w="1844"/>
        <w:gridCol w:w="1356"/>
        <w:gridCol w:w="2000"/>
      </w:tblGrid>
      <w:tr w:rsidR="009339E5" w:rsidTr="009F004F">
        <w:trPr>
          <w:trHeight w:val="549"/>
        </w:trPr>
        <w:tc>
          <w:tcPr>
            <w:tcW w:w="1752" w:type="dxa"/>
          </w:tcPr>
          <w:p w:rsidR="009339E5" w:rsidRDefault="00C962FD">
            <w:pPr>
              <w:pStyle w:val="TableParagraph"/>
              <w:spacing w:before="2"/>
              <w:ind w:left="133" w:right="128"/>
              <w:jc w:val="center"/>
              <w:rPr>
                <w:sz w:val="24"/>
              </w:rPr>
            </w:pPr>
            <w:r>
              <w:rPr>
                <w:sz w:val="24"/>
              </w:rPr>
              <w:t>案例名称</w:t>
            </w:r>
          </w:p>
        </w:tc>
        <w:tc>
          <w:tcPr>
            <w:tcW w:w="8083" w:type="dxa"/>
            <w:gridSpan w:val="4"/>
          </w:tcPr>
          <w:p w:rsidR="009339E5" w:rsidRDefault="00C962FD">
            <w:pPr>
              <w:pStyle w:val="TableParagraph"/>
              <w:rPr>
                <w:rFonts w:ascii="Times New Roman" w:eastAsia="宋体"/>
                <w:sz w:val="24"/>
              </w:rPr>
            </w:pPr>
            <w:r>
              <w:rPr>
                <w:rFonts w:ascii="Times New Roman" w:eastAsia="宋体" w:hint="eastAsia"/>
                <w:sz w:val="24"/>
              </w:rPr>
              <w:t>实验</w:t>
            </w:r>
            <w:r w:rsidR="00F9594B">
              <w:rPr>
                <w:rFonts w:ascii="Times New Roman" w:eastAsia="宋体" w:hint="eastAsia"/>
                <w:sz w:val="24"/>
              </w:rPr>
              <w:t>校</w:t>
            </w:r>
            <w:r>
              <w:rPr>
                <w:rFonts w:ascii="Times New Roman" w:eastAsia="宋体" w:hint="eastAsia"/>
                <w:sz w:val="24"/>
              </w:rPr>
              <w:t>教师成长案例</w:t>
            </w:r>
          </w:p>
        </w:tc>
      </w:tr>
      <w:tr w:rsidR="009339E5" w:rsidTr="009F004F">
        <w:trPr>
          <w:trHeight w:val="933"/>
        </w:trPr>
        <w:tc>
          <w:tcPr>
            <w:tcW w:w="1752" w:type="dxa"/>
          </w:tcPr>
          <w:p w:rsidR="009339E5" w:rsidRDefault="00C962FD">
            <w:pPr>
              <w:pStyle w:val="TableParagraph"/>
              <w:spacing w:before="194"/>
              <w:ind w:left="133" w:right="128"/>
              <w:jc w:val="center"/>
              <w:rPr>
                <w:sz w:val="24"/>
              </w:rPr>
            </w:pPr>
            <w:r>
              <w:rPr>
                <w:sz w:val="24"/>
              </w:rPr>
              <w:t>案例主题</w:t>
            </w:r>
          </w:p>
        </w:tc>
        <w:tc>
          <w:tcPr>
            <w:tcW w:w="8083" w:type="dxa"/>
            <w:gridSpan w:val="4"/>
          </w:tcPr>
          <w:p w:rsidR="009339E5" w:rsidRDefault="00C962FD">
            <w:pPr>
              <w:pStyle w:val="TableParagraph"/>
              <w:spacing w:line="294" w:lineRule="exact"/>
              <w:ind w:left="105"/>
              <w:rPr>
                <w:sz w:val="24"/>
              </w:rPr>
            </w:pPr>
            <w:r>
              <w:rPr>
                <w:rFonts w:ascii="Arial" w:eastAsia="Arial" w:hAnsi="Arial"/>
                <w:sz w:val="24"/>
              </w:rPr>
              <w:t></w:t>
            </w:r>
            <w:r w:rsidR="00AF7FC1">
              <w:rPr>
                <w:rFonts w:ascii="Arial" w:eastAsia="Arial" w:hAnsi="Arial" w:cs="Arial"/>
                <w:sz w:val="24"/>
              </w:rPr>
              <w:t>□</w:t>
            </w:r>
            <w:r>
              <w:rPr>
                <w:sz w:val="24"/>
              </w:rPr>
              <w:t>区域应用推广案例</w:t>
            </w:r>
            <w:r>
              <w:rPr>
                <w:rFonts w:ascii="Arial" w:eastAsia="Arial" w:hAnsi="Arial"/>
                <w:sz w:val="24"/>
              </w:rPr>
              <w:t></w:t>
            </w:r>
            <w:r w:rsidR="00AF7FC1">
              <w:rPr>
                <w:rFonts w:ascii="Arial" w:eastAsia="Arial" w:hAnsi="Arial" w:cs="Arial"/>
                <w:sz w:val="24"/>
              </w:rPr>
              <w:t>□</w:t>
            </w:r>
            <w:r>
              <w:rPr>
                <w:sz w:val="24"/>
              </w:rPr>
              <w:t>实验校校本教研案例</w:t>
            </w:r>
            <w:r>
              <w:rPr>
                <w:rFonts w:ascii="Arial" w:eastAsia="Arial" w:hAnsi="Arial"/>
                <w:sz w:val="24"/>
              </w:rPr>
              <w:t></w:t>
            </w:r>
            <w:r w:rsidR="00AF7FC1">
              <w:rPr>
                <w:rFonts w:ascii="Arial" w:eastAsia="Arial" w:hAnsi="Arial" w:cs="Arial"/>
                <w:sz w:val="24"/>
              </w:rPr>
              <w:t>□</w:t>
            </w:r>
            <w:r w:rsidR="00AF7FC1">
              <w:rPr>
                <w:rFonts w:ascii="Arial" w:eastAsia="Arial" w:hAnsi="Arial"/>
                <w:sz w:val="24"/>
              </w:rPr>
              <w:t>√</w:t>
            </w:r>
            <w:r>
              <w:rPr>
                <w:sz w:val="24"/>
              </w:rPr>
              <w:t>实验校教师成长案例</w:t>
            </w:r>
          </w:p>
          <w:p w:rsidR="009339E5" w:rsidRDefault="00C962FD">
            <w:pPr>
              <w:pStyle w:val="TableParagraph"/>
              <w:spacing w:line="311" w:lineRule="exact"/>
              <w:ind w:left="105"/>
              <w:rPr>
                <w:sz w:val="24"/>
              </w:rPr>
            </w:pPr>
            <w:r>
              <w:rPr>
                <w:rFonts w:ascii="Arial" w:eastAsia="Arial" w:hAnsi="Arial"/>
                <w:sz w:val="24"/>
              </w:rPr>
              <w:t></w:t>
            </w:r>
            <w:r w:rsidR="00AF7FC1">
              <w:rPr>
                <w:rFonts w:ascii="Arial" w:eastAsia="Arial" w:hAnsi="Arial" w:cs="Arial"/>
                <w:sz w:val="24"/>
              </w:rPr>
              <w:t>□</w:t>
            </w:r>
            <w:r>
              <w:rPr>
                <w:sz w:val="24"/>
              </w:rPr>
              <w:t>录课教师及录课团队成长案例</w:t>
            </w:r>
            <w:r>
              <w:rPr>
                <w:rFonts w:ascii="Arial" w:eastAsia="Arial" w:hAnsi="Arial"/>
                <w:sz w:val="24"/>
              </w:rPr>
              <w:t></w:t>
            </w:r>
            <w:r w:rsidR="00AF7FC1">
              <w:rPr>
                <w:rFonts w:ascii="Arial" w:eastAsia="Arial" w:hAnsi="Arial" w:cs="Arial"/>
                <w:sz w:val="24"/>
              </w:rPr>
              <w:t>□</w:t>
            </w:r>
            <w:r>
              <w:rPr>
                <w:sz w:val="24"/>
              </w:rPr>
              <w:t>实验班学生个人成长案例</w:t>
            </w:r>
          </w:p>
          <w:p w:rsidR="009339E5" w:rsidRDefault="00C962FD">
            <w:pPr>
              <w:pStyle w:val="TableParagraph"/>
              <w:spacing w:line="309" w:lineRule="exact"/>
              <w:ind w:left="105"/>
              <w:rPr>
                <w:sz w:val="24"/>
              </w:rPr>
            </w:pPr>
            <w:r>
              <w:rPr>
                <w:rFonts w:ascii="Arial" w:eastAsia="Arial" w:hAnsi="Arial"/>
                <w:w w:val="105"/>
                <w:sz w:val="24"/>
              </w:rPr>
              <w:t></w:t>
            </w:r>
            <w:r w:rsidR="00AF7FC1">
              <w:rPr>
                <w:rFonts w:ascii="Arial" w:eastAsia="Arial" w:hAnsi="Arial" w:cs="Arial"/>
                <w:w w:val="105"/>
                <w:sz w:val="24"/>
              </w:rPr>
              <w:t>□</w:t>
            </w:r>
            <w:r>
              <w:rPr>
                <w:w w:val="105"/>
                <w:sz w:val="24"/>
              </w:rPr>
              <w:t>班级进步案例</w:t>
            </w:r>
            <w:r>
              <w:rPr>
                <w:rFonts w:ascii="Arial" w:eastAsia="Arial" w:hAnsi="Arial"/>
                <w:w w:val="105"/>
                <w:sz w:val="24"/>
              </w:rPr>
              <w:t></w:t>
            </w:r>
            <w:r w:rsidR="00AF7FC1">
              <w:rPr>
                <w:rFonts w:ascii="Arial" w:eastAsia="Arial" w:hAnsi="Arial" w:cs="Arial"/>
                <w:w w:val="105"/>
                <w:sz w:val="24"/>
              </w:rPr>
              <w:t>□</w:t>
            </w:r>
            <w:r>
              <w:rPr>
                <w:w w:val="105"/>
                <w:sz w:val="24"/>
              </w:rPr>
              <w:t>其它</w:t>
            </w:r>
          </w:p>
        </w:tc>
      </w:tr>
      <w:tr w:rsidR="009339E5" w:rsidTr="009F004F">
        <w:trPr>
          <w:trHeight w:val="296"/>
        </w:trPr>
        <w:tc>
          <w:tcPr>
            <w:tcW w:w="1752" w:type="dxa"/>
          </w:tcPr>
          <w:p w:rsidR="009339E5" w:rsidRDefault="00C962FD">
            <w:pPr>
              <w:pStyle w:val="TableParagraph"/>
              <w:spacing w:before="4"/>
              <w:ind w:left="133" w:right="128"/>
              <w:jc w:val="center"/>
              <w:rPr>
                <w:sz w:val="24"/>
              </w:rPr>
            </w:pPr>
            <w:r>
              <w:rPr>
                <w:sz w:val="24"/>
              </w:rPr>
              <w:t>申报类型</w:t>
            </w:r>
          </w:p>
        </w:tc>
        <w:tc>
          <w:tcPr>
            <w:tcW w:w="8083" w:type="dxa"/>
            <w:gridSpan w:val="4"/>
          </w:tcPr>
          <w:p w:rsidR="009339E5" w:rsidRPr="009F3372" w:rsidRDefault="00C962FD" w:rsidP="009F3372">
            <w:pPr>
              <w:pStyle w:val="TableParagraph"/>
              <w:spacing w:line="294" w:lineRule="exact"/>
              <w:ind w:left="105"/>
              <w:rPr>
                <w:rFonts w:ascii="Arial" w:eastAsiaTheme="minorEastAsia" w:hAnsi="Arial"/>
                <w:sz w:val="24"/>
              </w:rPr>
            </w:pPr>
            <w:r>
              <w:rPr>
                <w:rFonts w:ascii="Arial" w:eastAsia="Arial" w:hAnsi="Arial"/>
                <w:sz w:val="24"/>
              </w:rPr>
              <w:t></w:t>
            </w:r>
            <w:r w:rsidR="00056A03">
              <w:rPr>
                <w:rFonts w:ascii="Arial" w:eastAsia="Arial" w:hAnsi="Arial"/>
                <w:sz w:val="24"/>
              </w:rPr>
              <w:t>□</w:t>
            </w:r>
            <w:r w:rsidR="009F3372">
              <w:rPr>
                <w:rFonts w:ascii="Arial" w:eastAsia="Arial" w:hAnsi="Arial"/>
                <w:sz w:val="24"/>
              </w:rPr>
              <w:t>√</w:t>
            </w:r>
            <w:r>
              <w:rPr>
                <w:sz w:val="24"/>
              </w:rPr>
              <w:t>集体申报</w:t>
            </w:r>
            <w:r>
              <w:rPr>
                <w:sz w:val="24"/>
              </w:rPr>
              <w:tab/>
              <w:t>□个人申报</w:t>
            </w:r>
          </w:p>
        </w:tc>
      </w:tr>
      <w:tr w:rsidR="009339E5" w:rsidTr="009F004F">
        <w:trPr>
          <w:trHeight w:val="415"/>
        </w:trPr>
        <w:tc>
          <w:tcPr>
            <w:tcW w:w="1752" w:type="dxa"/>
          </w:tcPr>
          <w:p w:rsidR="009339E5" w:rsidRDefault="00C962FD">
            <w:pPr>
              <w:pStyle w:val="TableParagraph"/>
              <w:spacing w:before="2"/>
              <w:ind w:left="133" w:right="128"/>
              <w:jc w:val="center"/>
              <w:rPr>
                <w:sz w:val="24"/>
              </w:rPr>
            </w:pPr>
            <w:r>
              <w:rPr>
                <w:sz w:val="24"/>
              </w:rPr>
              <w:t>申报人</w:t>
            </w:r>
          </w:p>
        </w:tc>
        <w:tc>
          <w:tcPr>
            <w:tcW w:w="2883" w:type="dxa"/>
          </w:tcPr>
          <w:p w:rsidR="009339E5" w:rsidRPr="007A08E6" w:rsidRDefault="007A08E6">
            <w:pPr>
              <w:pStyle w:val="TableParagraph"/>
              <w:rPr>
                <w:rFonts w:ascii="Times New Roman" w:eastAsiaTheme="minorEastAsia"/>
                <w:sz w:val="24"/>
              </w:rPr>
            </w:pPr>
            <w:r>
              <w:rPr>
                <w:rFonts w:ascii="Times New Roman" w:eastAsiaTheme="minorEastAsia" w:hint="eastAsia"/>
                <w:sz w:val="24"/>
              </w:rPr>
              <w:t>龙州县金龙中学</w:t>
            </w:r>
          </w:p>
        </w:tc>
        <w:tc>
          <w:tcPr>
            <w:tcW w:w="1844" w:type="dxa"/>
          </w:tcPr>
          <w:p w:rsidR="009339E5" w:rsidRDefault="00C962FD">
            <w:pPr>
              <w:pStyle w:val="TableParagraph"/>
              <w:spacing w:before="2"/>
              <w:ind w:left="419" w:right="415"/>
              <w:jc w:val="center"/>
              <w:rPr>
                <w:sz w:val="24"/>
              </w:rPr>
            </w:pPr>
            <w:r>
              <w:rPr>
                <w:sz w:val="24"/>
              </w:rPr>
              <w:t>申报单位</w:t>
            </w:r>
          </w:p>
        </w:tc>
        <w:tc>
          <w:tcPr>
            <w:tcW w:w="3356" w:type="dxa"/>
            <w:gridSpan w:val="2"/>
          </w:tcPr>
          <w:p w:rsidR="009339E5" w:rsidRPr="006D7EB9" w:rsidRDefault="006D7EB9">
            <w:pPr>
              <w:pStyle w:val="TableParagraph"/>
              <w:rPr>
                <w:rFonts w:ascii="Times New Roman" w:eastAsiaTheme="minorEastAsia"/>
                <w:sz w:val="24"/>
              </w:rPr>
            </w:pPr>
            <w:r>
              <w:rPr>
                <w:rFonts w:ascii="Times New Roman" w:eastAsiaTheme="minorEastAsia" w:hint="eastAsia"/>
                <w:sz w:val="24"/>
              </w:rPr>
              <w:t>龙州县金龙中学</w:t>
            </w:r>
          </w:p>
        </w:tc>
      </w:tr>
      <w:tr w:rsidR="009339E5" w:rsidTr="009F004F">
        <w:trPr>
          <w:trHeight w:val="407"/>
        </w:trPr>
        <w:tc>
          <w:tcPr>
            <w:tcW w:w="1752" w:type="dxa"/>
          </w:tcPr>
          <w:p w:rsidR="009339E5" w:rsidRPr="00A210B9" w:rsidRDefault="00C962FD" w:rsidP="00A210B9">
            <w:pPr>
              <w:pStyle w:val="TableParagraph"/>
              <w:spacing w:before="19"/>
              <w:ind w:left="133" w:right="128"/>
              <w:jc w:val="center"/>
              <w:rPr>
                <w:rFonts w:eastAsiaTheme="minorEastAsia"/>
                <w:sz w:val="24"/>
              </w:rPr>
            </w:pPr>
            <w:r>
              <w:rPr>
                <w:rFonts w:ascii="宋体" w:eastAsia="宋体" w:hAnsi="宋体" w:cs="宋体" w:hint="eastAsia"/>
                <w:sz w:val="24"/>
              </w:rPr>
              <w:t>联系电话</w:t>
            </w:r>
          </w:p>
        </w:tc>
        <w:tc>
          <w:tcPr>
            <w:tcW w:w="2883" w:type="dxa"/>
          </w:tcPr>
          <w:p w:rsidR="009339E5" w:rsidRPr="006D7EB9" w:rsidRDefault="006D7EB9" w:rsidP="006D7EB9">
            <w:pPr>
              <w:pStyle w:val="TableParagraph"/>
              <w:ind w:firstLineChars="100" w:firstLine="240"/>
              <w:rPr>
                <w:rFonts w:ascii="Times New Roman" w:eastAsiaTheme="minorEastAsia"/>
                <w:sz w:val="24"/>
              </w:rPr>
            </w:pPr>
            <w:r>
              <w:rPr>
                <w:rFonts w:ascii="Times New Roman" w:eastAsiaTheme="minorEastAsia" w:hint="eastAsia"/>
                <w:sz w:val="24"/>
              </w:rPr>
              <w:t>8900025</w:t>
            </w:r>
          </w:p>
        </w:tc>
        <w:tc>
          <w:tcPr>
            <w:tcW w:w="1844" w:type="dxa"/>
          </w:tcPr>
          <w:p w:rsidR="009339E5" w:rsidRDefault="00C962FD">
            <w:pPr>
              <w:pStyle w:val="TableParagraph"/>
              <w:spacing w:before="19"/>
              <w:ind w:left="419" w:right="415"/>
              <w:jc w:val="center"/>
              <w:rPr>
                <w:sz w:val="24"/>
              </w:rPr>
            </w:pPr>
            <w:r>
              <w:rPr>
                <w:sz w:val="24"/>
              </w:rPr>
              <w:t>E-mail</w:t>
            </w:r>
          </w:p>
        </w:tc>
        <w:tc>
          <w:tcPr>
            <w:tcW w:w="3356" w:type="dxa"/>
            <w:gridSpan w:val="2"/>
          </w:tcPr>
          <w:p w:rsidR="009339E5" w:rsidRPr="006D7EB9" w:rsidRDefault="006D7EB9" w:rsidP="006D7EB9">
            <w:pPr>
              <w:pStyle w:val="TableParagraph"/>
              <w:ind w:firstLineChars="100" w:firstLine="240"/>
              <w:rPr>
                <w:rFonts w:ascii="Times New Roman" w:eastAsiaTheme="minorEastAsia"/>
                <w:sz w:val="24"/>
              </w:rPr>
            </w:pPr>
            <w:r>
              <w:rPr>
                <w:rFonts w:ascii="Times New Roman" w:eastAsiaTheme="minorEastAsia" w:hint="eastAsia"/>
                <w:sz w:val="24"/>
              </w:rPr>
              <w:t>Lzxjlzxx246@163.com</w:t>
            </w:r>
          </w:p>
        </w:tc>
      </w:tr>
      <w:tr w:rsidR="009339E5" w:rsidTr="009F004F">
        <w:trPr>
          <w:trHeight w:val="546"/>
        </w:trPr>
        <w:tc>
          <w:tcPr>
            <w:tcW w:w="1752" w:type="dxa"/>
          </w:tcPr>
          <w:p w:rsidR="009339E5" w:rsidRDefault="00C962FD">
            <w:pPr>
              <w:pStyle w:val="TableParagraph"/>
              <w:spacing w:before="19" w:line="508" w:lineRule="exact"/>
              <w:ind w:left="133" w:right="128"/>
              <w:jc w:val="center"/>
              <w:rPr>
                <w:sz w:val="24"/>
              </w:rPr>
            </w:pPr>
            <w:r>
              <w:rPr>
                <w:sz w:val="24"/>
              </w:rPr>
              <w:t>通信地址</w:t>
            </w:r>
          </w:p>
        </w:tc>
        <w:tc>
          <w:tcPr>
            <w:tcW w:w="4727" w:type="dxa"/>
            <w:gridSpan w:val="2"/>
          </w:tcPr>
          <w:p w:rsidR="009339E5" w:rsidRPr="006D7EB9" w:rsidRDefault="006D7EB9" w:rsidP="006D7EB9">
            <w:pPr>
              <w:pStyle w:val="TableParagraph"/>
              <w:ind w:firstLineChars="100" w:firstLine="240"/>
              <w:rPr>
                <w:rFonts w:ascii="Times New Roman" w:eastAsiaTheme="minorEastAsia"/>
                <w:sz w:val="24"/>
              </w:rPr>
            </w:pPr>
            <w:r>
              <w:rPr>
                <w:rFonts w:ascii="Times New Roman" w:eastAsiaTheme="minorEastAsia" w:hint="eastAsia"/>
                <w:sz w:val="24"/>
              </w:rPr>
              <w:t>广西崇左市龙州县金龙</w:t>
            </w:r>
            <w:r w:rsidR="000F7EE0">
              <w:rPr>
                <w:rFonts w:ascii="Times New Roman" w:eastAsiaTheme="minorEastAsia" w:hint="eastAsia"/>
                <w:sz w:val="24"/>
              </w:rPr>
              <w:t>街</w:t>
            </w:r>
            <w:r w:rsidR="000F7EE0">
              <w:rPr>
                <w:rFonts w:ascii="Times New Roman" w:eastAsiaTheme="minorEastAsia" w:hint="eastAsia"/>
                <w:sz w:val="24"/>
              </w:rPr>
              <w:t>246</w:t>
            </w:r>
            <w:r w:rsidR="000F7EE0">
              <w:rPr>
                <w:rFonts w:ascii="Times New Roman" w:eastAsiaTheme="minorEastAsia" w:hint="eastAsia"/>
                <w:sz w:val="24"/>
              </w:rPr>
              <w:t>号</w:t>
            </w:r>
          </w:p>
        </w:tc>
        <w:tc>
          <w:tcPr>
            <w:tcW w:w="1356" w:type="dxa"/>
          </w:tcPr>
          <w:p w:rsidR="009339E5" w:rsidRDefault="00C962FD">
            <w:pPr>
              <w:pStyle w:val="TableParagraph"/>
              <w:spacing w:before="19" w:line="508" w:lineRule="exact"/>
              <w:ind w:left="196"/>
              <w:rPr>
                <w:sz w:val="24"/>
              </w:rPr>
            </w:pPr>
            <w:r>
              <w:rPr>
                <w:sz w:val="24"/>
              </w:rPr>
              <w:t>邮政编码</w:t>
            </w:r>
          </w:p>
        </w:tc>
        <w:tc>
          <w:tcPr>
            <w:tcW w:w="2000" w:type="dxa"/>
          </w:tcPr>
          <w:p w:rsidR="00C33876" w:rsidRDefault="00C33876">
            <w:pPr>
              <w:pStyle w:val="TableParagraph"/>
              <w:rPr>
                <w:rFonts w:ascii="Times New Roman" w:eastAsiaTheme="minorEastAsia"/>
                <w:sz w:val="24"/>
              </w:rPr>
            </w:pPr>
          </w:p>
          <w:p w:rsidR="009339E5" w:rsidRPr="00C33876" w:rsidRDefault="00C33876">
            <w:pPr>
              <w:pStyle w:val="TableParagraph"/>
              <w:rPr>
                <w:rFonts w:ascii="Times New Roman" w:eastAsiaTheme="minorEastAsia"/>
                <w:sz w:val="24"/>
              </w:rPr>
            </w:pPr>
            <w:r>
              <w:rPr>
                <w:rFonts w:ascii="Times New Roman" w:eastAsiaTheme="minorEastAsia" w:hint="eastAsia"/>
                <w:sz w:val="24"/>
              </w:rPr>
              <w:t>532413</w:t>
            </w:r>
          </w:p>
        </w:tc>
      </w:tr>
      <w:tr w:rsidR="009339E5" w:rsidTr="009F004F">
        <w:trPr>
          <w:trHeight w:val="549"/>
        </w:trPr>
        <w:tc>
          <w:tcPr>
            <w:tcW w:w="1752" w:type="dxa"/>
          </w:tcPr>
          <w:p w:rsidR="009339E5" w:rsidRDefault="00C962FD">
            <w:pPr>
              <w:pStyle w:val="TableParagraph"/>
              <w:spacing w:before="21" w:line="508" w:lineRule="exact"/>
              <w:ind w:left="133" w:right="128"/>
              <w:jc w:val="center"/>
              <w:rPr>
                <w:sz w:val="24"/>
              </w:rPr>
            </w:pPr>
            <w:r>
              <w:rPr>
                <w:sz w:val="24"/>
              </w:rPr>
              <w:t>合作完成人</w:t>
            </w:r>
          </w:p>
        </w:tc>
        <w:tc>
          <w:tcPr>
            <w:tcW w:w="8083" w:type="dxa"/>
            <w:gridSpan w:val="4"/>
          </w:tcPr>
          <w:p w:rsidR="009339E5" w:rsidRPr="006D7EB9" w:rsidRDefault="006D7EB9" w:rsidP="006D7EB9">
            <w:pPr>
              <w:pStyle w:val="TableParagraph"/>
              <w:ind w:firstLineChars="150" w:firstLine="360"/>
              <w:rPr>
                <w:rFonts w:ascii="Times New Roman" w:eastAsiaTheme="minorEastAsia"/>
                <w:sz w:val="24"/>
              </w:rPr>
            </w:pPr>
            <w:r>
              <w:rPr>
                <w:rFonts w:ascii="Times New Roman" w:eastAsiaTheme="minorEastAsia" w:hint="eastAsia"/>
                <w:sz w:val="24"/>
              </w:rPr>
              <w:t>农福平、黄英艳、黄丽锦、黄雪花</w:t>
            </w:r>
          </w:p>
        </w:tc>
      </w:tr>
      <w:tr w:rsidR="009339E5" w:rsidTr="009F004F">
        <w:trPr>
          <w:trHeight w:val="549"/>
        </w:trPr>
        <w:tc>
          <w:tcPr>
            <w:tcW w:w="1752" w:type="dxa"/>
          </w:tcPr>
          <w:p w:rsidR="009339E5" w:rsidRDefault="00C962FD">
            <w:pPr>
              <w:pStyle w:val="TableParagraph"/>
              <w:spacing w:before="21" w:line="508" w:lineRule="exact"/>
              <w:ind w:left="133" w:right="129"/>
              <w:jc w:val="center"/>
              <w:rPr>
                <w:sz w:val="24"/>
              </w:rPr>
            </w:pPr>
            <w:r>
              <w:rPr>
                <w:sz w:val="24"/>
              </w:rPr>
              <w:t>合作完成单位</w:t>
            </w:r>
          </w:p>
        </w:tc>
        <w:tc>
          <w:tcPr>
            <w:tcW w:w="8083" w:type="dxa"/>
            <w:gridSpan w:val="4"/>
          </w:tcPr>
          <w:p w:rsidR="009339E5" w:rsidRPr="006D7EB9" w:rsidRDefault="006D7EB9" w:rsidP="006D7EB9">
            <w:pPr>
              <w:pStyle w:val="TableParagraph"/>
              <w:ind w:firstLineChars="150" w:firstLine="360"/>
              <w:rPr>
                <w:rFonts w:ascii="Times New Roman" w:eastAsiaTheme="minorEastAsia"/>
                <w:sz w:val="24"/>
              </w:rPr>
            </w:pPr>
            <w:r>
              <w:rPr>
                <w:rFonts w:ascii="Times New Roman" w:eastAsiaTheme="minorEastAsia" w:hint="eastAsia"/>
                <w:sz w:val="24"/>
              </w:rPr>
              <w:t>龙州县金龙中学</w:t>
            </w:r>
          </w:p>
        </w:tc>
      </w:tr>
      <w:tr w:rsidR="009339E5" w:rsidTr="009F004F">
        <w:trPr>
          <w:trHeight w:val="3404"/>
        </w:trPr>
        <w:tc>
          <w:tcPr>
            <w:tcW w:w="1752" w:type="dxa"/>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8"/>
              <w:rPr>
                <w:sz w:val="21"/>
              </w:rPr>
            </w:pPr>
          </w:p>
          <w:p w:rsidR="009339E5" w:rsidRDefault="00C962FD">
            <w:pPr>
              <w:pStyle w:val="TableParagraph"/>
              <w:ind w:left="133" w:right="128"/>
              <w:jc w:val="center"/>
              <w:rPr>
                <w:sz w:val="24"/>
              </w:rPr>
            </w:pPr>
            <w:r>
              <w:rPr>
                <w:sz w:val="24"/>
              </w:rPr>
              <w:t>案例概况</w:t>
            </w:r>
          </w:p>
        </w:tc>
        <w:tc>
          <w:tcPr>
            <w:tcW w:w="8083" w:type="dxa"/>
            <w:gridSpan w:val="4"/>
          </w:tcPr>
          <w:p w:rsidR="00C60527" w:rsidRDefault="00C60527" w:rsidP="00DB6B27">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语文老师农福平：</w:t>
            </w:r>
          </w:p>
          <w:p w:rsidR="00C60527" w:rsidRDefault="000B0147" w:rsidP="00C60527">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一个语文教师，必须教会学生怎么写作文。</w:t>
            </w:r>
          </w:p>
          <w:p w:rsidR="009339E5" w:rsidRDefault="00DB6B27" w:rsidP="00C60527">
            <w:pPr>
              <w:pStyle w:val="TableParagraph"/>
              <w:ind w:firstLineChars="200" w:firstLine="480"/>
              <w:rPr>
                <w:rFonts w:ascii="宋体" w:eastAsiaTheme="minorEastAsia" w:hAnsi="宋体"/>
                <w:sz w:val="24"/>
                <w:szCs w:val="24"/>
              </w:rPr>
            </w:pPr>
            <w:r w:rsidRPr="00DB6B27">
              <w:rPr>
                <w:rFonts w:ascii="宋体" w:hAnsi="宋体" w:hint="eastAsia"/>
                <w:sz w:val="24"/>
                <w:szCs w:val="24"/>
              </w:rPr>
              <w:t>作文教学是语文教学的重要组成部分，好的作文教学效果是语文教学成功的关键。作文教学难，农村中学生的作文教学更难，因为他们阅读量少，缺乏必要的文化氛围。所以，在农村中学生的作文教学中，要想通过多读名著提高艺术修养，上网</w:t>
            </w:r>
            <w:r w:rsidR="001547B2">
              <w:rPr>
                <w:rFonts w:ascii="宋体" w:eastAsiaTheme="minorEastAsia" w:hAnsi="宋体" w:hint="eastAsia"/>
                <w:sz w:val="24"/>
                <w:szCs w:val="24"/>
              </w:rPr>
              <w:t>查阅</w:t>
            </w:r>
            <w:r w:rsidRPr="00DB6B27">
              <w:rPr>
                <w:rFonts w:ascii="宋体" w:hAnsi="宋体" w:hint="eastAsia"/>
                <w:sz w:val="24"/>
                <w:szCs w:val="24"/>
              </w:rPr>
              <w:t>丰富</w:t>
            </w:r>
            <w:r w:rsidR="001547B2">
              <w:rPr>
                <w:rFonts w:ascii="宋体" w:eastAsiaTheme="minorEastAsia" w:hAnsi="宋体" w:hint="eastAsia"/>
                <w:sz w:val="24"/>
                <w:szCs w:val="24"/>
              </w:rPr>
              <w:t>的</w:t>
            </w:r>
            <w:r w:rsidRPr="00DB6B27">
              <w:rPr>
                <w:rFonts w:ascii="宋体" w:hAnsi="宋体" w:hint="eastAsia"/>
                <w:sz w:val="24"/>
                <w:szCs w:val="24"/>
              </w:rPr>
              <w:t>素材等，是很难行得通的。</w:t>
            </w:r>
          </w:p>
          <w:p w:rsidR="001547B2" w:rsidRDefault="001547B2" w:rsidP="00DB6B27">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如今的学生，俨然成了“低头族”，手机不离手，要想让他们能静下心来认真写作文，确实有不少难度。</w:t>
            </w:r>
          </w:p>
          <w:p w:rsidR="000B0147" w:rsidRDefault="000B0147" w:rsidP="00DB6B27">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怎样才能教会学生写作文呢？这个问题一直困扰了我很久。</w:t>
            </w:r>
          </w:p>
          <w:p w:rsidR="001547B2" w:rsidRDefault="001547B2" w:rsidP="00DB6B27">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通过“双师”的培训及</w:t>
            </w:r>
            <w:r w:rsidR="000B0147">
              <w:rPr>
                <w:rFonts w:ascii="宋体" w:eastAsiaTheme="minorEastAsia" w:hAnsi="宋体" w:hint="eastAsia"/>
                <w:sz w:val="24"/>
                <w:szCs w:val="24"/>
              </w:rPr>
              <w:t>“双师”</w:t>
            </w:r>
            <w:r>
              <w:rPr>
                <w:rFonts w:ascii="宋体" w:eastAsiaTheme="minorEastAsia" w:hAnsi="宋体" w:hint="eastAsia"/>
                <w:sz w:val="24"/>
                <w:szCs w:val="24"/>
              </w:rPr>
              <w:t>平台网络学习，我明白了这样一个道理：适合自己学生的方法，才是最好的方法。</w:t>
            </w:r>
          </w:p>
          <w:p w:rsidR="001547B2" w:rsidRDefault="001547B2" w:rsidP="001547B2">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于是</w:t>
            </w:r>
            <w:r w:rsidRPr="00DB6B27">
              <w:rPr>
                <w:rFonts w:ascii="宋体" w:hAnsi="宋体" w:hint="eastAsia"/>
                <w:sz w:val="24"/>
                <w:szCs w:val="24"/>
              </w:rPr>
              <w:t>在教学中</w:t>
            </w:r>
            <w:r>
              <w:rPr>
                <w:rFonts w:ascii="宋体" w:eastAsiaTheme="minorEastAsia" w:hAnsi="宋体" w:hint="eastAsia"/>
                <w:sz w:val="24"/>
                <w:szCs w:val="24"/>
              </w:rPr>
              <w:t>我就</w:t>
            </w:r>
            <w:r w:rsidRPr="00DB6B27">
              <w:rPr>
                <w:rFonts w:ascii="宋体" w:hAnsi="宋体" w:hint="eastAsia"/>
                <w:sz w:val="24"/>
                <w:szCs w:val="24"/>
              </w:rPr>
              <w:t>不断去摸索和积累，得出这样的经验：利用当地特色，引导学生进行写作，是提高农村中学生作文的一种有效途径。</w:t>
            </w:r>
          </w:p>
          <w:p w:rsidR="001547B2" w:rsidRDefault="007D0158" w:rsidP="0050325E">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我们本地，就是一个很有民族特色的地方，这里生活着与众不同的少数民族：穿长衫的黑衣壮。这里的民俗丰富，有天琴、山歌、歌圩、“侬垌节”、“昆那节”等等，这些事情经常发生在学生的身边，学生经常参加，对它们也感兴趣，利用这一点，</w:t>
            </w:r>
            <w:r w:rsidR="0050325E">
              <w:rPr>
                <w:rFonts w:ascii="宋体" w:eastAsiaTheme="minorEastAsia" w:hAnsi="宋体" w:hint="eastAsia"/>
                <w:sz w:val="24"/>
                <w:szCs w:val="24"/>
              </w:rPr>
              <w:t>好好引导学生，让他们把这些有趣的东西写在作文里，久而久之，就能提高学生的作文水平。</w:t>
            </w:r>
          </w:p>
          <w:p w:rsidR="001F1872" w:rsidRDefault="001F1872" w:rsidP="0050325E">
            <w:pPr>
              <w:pStyle w:val="TableParagraph"/>
              <w:ind w:firstLineChars="200" w:firstLine="480"/>
              <w:rPr>
                <w:rFonts w:ascii="宋体" w:eastAsiaTheme="minorEastAsia" w:hAnsi="宋体"/>
                <w:sz w:val="24"/>
                <w:szCs w:val="24"/>
              </w:rPr>
            </w:pPr>
          </w:p>
          <w:p w:rsidR="00C60527" w:rsidRDefault="00C60527" w:rsidP="0050325E">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化学老师黄英艳：</w:t>
            </w:r>
          </w:p>
          <w:p w:rsidR="00C60527" w:rsidRDefault="004B75A7" w:rsidP="0050325E">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我是2017年</w:t>
            </w:r>
            <w:r w:rsidR="005C471F">
              <w:rPr>
                <w:rFonts w:ascii="宋体" w:eastAsiaTheme="minorEastAsia" w:hAnsi="宋体" w:hint="eastAsia"/>
                <w:sz w:val="24"/>
                <w:szCs w:val="24"/>
              </w:rPr>
              <w:t>1月份</w:t>
            </w:r>
            <w:r>
              <w:rPr>
                <w:rFonts w:ascii="宋体" w:eastAsiaTheme="minorEastAsia" w:hAnsi="宋体" w:hint="eastAsia"/>
                <w:sz w:val="24"/>
                <w:szCs w:val="24"/>
              </w:rPr>
              <w:t>才入职</w:t>
            </w:r>
            <w:r w:rsidR="005C471F">
              <w:rPr>
                <w:rFonts w:ascii="宋体" w:eastAsiaTheme="minorEastAsia" w:hAnsi="宋体" w:hint="eastAsia"/>
                <w:sz w:val="24"/>
                <w:szCs w:val="24"/>
              </w:rPr>
              <w:t>的老师，到现在才有2年多</w:t>
            </w:r>
            <w:r w:rsidR="0000180B">
              <w:rPr>
                <w:rFonts w:ascii="宋体" w:eastAsiaTheme="minorEastAsia" w:hAnsi="宋体" w:hint="eastAsia"/>
                <w:sz w:val="24"/>
                <w:szCs w:val="24"/>
              </w:rPr>
              <w:t>的教龄。</w:t>
            </w:r>
            <w:r w:rsidR="005C471F">
              <w:rPr>
                <w:rFonts w:ascii="宋体" w:eastAsiaTheme="minorEastAsia" w:hAnsi="宋体" w:hint="eastAsia"/>
                <w:sz w:val="24"/>
                <w:szCs w:val="24"/>
              </w:rPr>
              <w:t>2018年</w:t>
            </w:r>
            <w:r w:rsidR="0000180B">
              <w:rPr>
                <w:rFonts w:ascii="宋体" w:eastAsiaTheme="minorEastAsia" w:hAnsi="宋体" w:hint="eastAsia"/>
                <w:sz w:val="24"/>
                <w:szCs w:val="24"/>
              </w:rPr>
              <w:t>9月份我有幸到广西师范学院参加了“双师教学”试点项目集中培训。</w:t>
            </w:r>
          </w:p>
          <w:p w:rsidR="005322AB" w:rsidRDefault="005322AB" w:rsidP="0050325E">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通过这次培训，</w:t>
            </w:r>
            <w:r w:rsidR="00C8713D">
              <w:rPr>
                <w:rFonts w:ascii="宋体" w:eastAsiaTheme="minorEastAsia" w:hAnsi="宋体" w:hint="eastAsia"/>
                <w:sz w:val="24"/>
                <w:szCs w:val="24"/>
              </w:rPr>
              <w:t>我明白“双师</w:t>
            </w:r>
            <w:r w:rsidR="00C8713D">
              <w:rPr>
                <w:rFonts w:ascii="宋体" w:eastAsiaTheme="minorEastAsia" w:hAnsi="宋体"/>
                <w:sz w:val="24"/>
                <w:szCs w:val="24"/>
              </w:rPr>
              <w:t>”</w:t>
            </w:r>
            <w:r w:rsidR="00C8713D">
              <w:rPr>
                <w:rFonts w:ascii="宋体" w:eastAsiaTheme="minorEastAsia" w:hAnsi="宋体" w:hint="eastAsia"/>
                <w:sz w:val="24"/>
                <w:szCs w:val="24"/>
              </w:rPr>
              <w:t>就是学生在课堂上可以听取城市优秀教师及农村教师的课堂教学。明白了这个项目的目标。同时听取了南宁市十四中詹卫红专家关于教学思路、设计及如何用好课例等，便是受益匪浅，她的录课的课堂是常态课很实在。同时还了解到她对工作的认真负责，想想自己真的自愧不如。从教材分析备课到教学设计再到录课都是一丝不苟兢兢业业，是我们学习的好榜样。</w:t>
            </w:r>
          </w:p>
          <w:p w:rsidR="006003EC" w:rsidRDefault="006003EC" w:rsidP="0050325E">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回校后我大胆在198班进行实践，没有培训“双师教学”前，我都不知道</w:t>
            </w:r>
            <w:r>
              <w:rPr>
                <w:rFonts w:ascii="宋体" w:eastAsiaTheme="minorEastAsia" w:hAnsi="宋体" w:hint="eastAsia"/>
                <w:sz w:val="24"/>
                <w:szCs w:val="24"/>
              </w:rPr>
              <w:lastRenderedPageBreak/>
              <w:t>怎么去上好一节课，所用的教学方法都是</w:t>
            </w:r>
            <w:r w:rsidR="00AF38A7">
              <w:rPr>
                <w:rFonts w:ascii="宋体" w:eastAsiaTheme="minorEastAsia" w:hAnsi="宋体" w:hint="eastAsia"/>
                <w:sz w:val="24"/>
                <w:szCs w:val="24"/>
              </w:rPr>
              <w:t>老一套的方法，不新颖，加上我经验不足，</w:t>
            </w:r>
            <w:r w:rsidR="000E686C">
              <w:rPr>
                <w:rFonts w:ascii="宋体" w:eastAsiaTheme="minorEastAsia" w:hAnsi="宋体" w:hint="eastAsia"/>
                <w:sz w:val="24"/>
                <w:szCs w:val="24"/>
              </w:rPr>
              <w:t>课堂很沉闷，</w:t>
            </w:r>
            <w:r w:rsidR="007B039C">
              <w:rPr>
                <w:rFonts w:ascii="宋体" w:eastAsiaTheme="minorEastAsia" w:hAnsi="宋体" w:hint="eastAsia"/>
                <w:sz w:val="24"/>
                <w:szCs w:val="24"/>
              </w:rPr>
              <w:t>学生不想听课，老是想睡觉，提问题时没人回答，更不用说小组合作了，整个课堂</w:t>
            </w:r>
            <w:r w:rsidR="000E686C">
              <w:rPr>
                <w:rFonts w:ascii="宋体" w:eastAsiaTheme="minorEastAsia" w:hAnsi="宋体" w:hint="eastAsia"/>
                <w:sz w:val="24"/>
                <w:szCs w:val="24"/>
              </w:rPr>
              <w:t>不活跃，教学质量</w:t>
            </w:r>
            <w:r w:rsidR="00AF38A7">
              <w:rPr>
                <w:rFonts w:ascii="宋体" w:eastAsiaTheme="minorEastAsia" w:hAnsi="宋体" w:hint="eastAsia"/>
                <w:sz w:val="24"/>
                <w:szCs w:val="24"/>
              </w:rPr>
              <w:t>很低。现在我把詹卫红</w:t>
            </w:r>
            <w:r w:rsidR="009B218F">
              <w:rPr>
                <w:rFonts w:ascii="宋体" w:eastAsiaTheme="minorEastAsia" w:hAnsi="宋体" w:hint="eastAsia"/>
                <w:sz w:val="24"/>
                <w:szCs w:val="24"/>
              </w:rPr>
              <w:t>这位特级教师请进了我们的课堂里。首先上课前，认真备课，根据学生的</w:t>
            </w:r>
            <w:r w:rsidR="00AF38A7">
              <w:rPr>
                <w:rFonts w:ascii="宋体" w:eastAsiaTheme="minorEastAsia" w:hAnsi="宋体" w:hint="eastAsia"/>
                <w:sz w:val="24"/>
                <w:szCs w:val="24"/>
              </w:rPr>
              <w:t>实际，对上课内容合理地进行设计，认真对詹卫红的的录像课进行取舍。我们崇左化学科用的是鲁教版，南宁用的是人教版，有的内容我们已经上了，而她还没有上。我就采用了双师教学的模式进行授课。从我的课堂效果来看，课堂气氛比以前活跃多了，学生学习主动性也很强，小组合作也有了很大的改观。从教师角度看，用了双师教学模式，我们农村教师上课比以前轻松多了，一节课下来感觉心情很好。</w:t>
            </w:r>
            <w:r w:rsidR="007B039C">
              <w:rPr>
                <w:rFonts w:ascii="宋体" w:eastAsiaTheme="minorEastAsia" w:hAnsi="宋体" w:hint="eastAsia"/>
                <w:sz w:val="24"/>
                <w:szCs w:val="24"/>
              </w:rPr>
              <w:t>但提醒各位同行们，上课前要结合自己学生情况和教学设计对优秀教师的课堂进行精心的选取，上课前并想好如何运用它，这样才能真正体现“双师”教学的优势出来。</w:t>
            </w:r>
          </w:p>
          <w:p w:rsidR="007B039C" w:rsidRDefault="007B039C" w:rsidP="0050325E">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总之，在这里特别感谢“双师教学”</w:t>
            </w:r>
            <w:r w:rsidR="003141DD">
              <w:rPr>
                <w:rFonts w:ascii="宋体" w:eastAsiaTheme="minorEastAsia" w:hAnsi="宋体" w:hint="eastAsia"/>
                <w:sz w:val="24"/>
                <w:szCs w:val="24"/>
              </w:rPr>
              <w:t>这个项目，因为它改变了我的教学观念，使我的教学水平有了很大的提高。</w:t>
            </w:r>
          </w:p>
          <w:p w:rsidR="001F1872" w:rsidRDefault="001F1872" w:rsidP="0050325E">
            <w:pPr>
              <w:pStyle w:val="TableParagraph"/>
              <w:ind w:firstLineChars="200" w:firstLine="480"/>
              <w:rPr>
                <w:rFonts w:ascii="宋体" w:eastAsiaTheme="minorEastAsia" w:hAnsi="宋体"/>
                <w:sz w:val="24"/>
                <w:szCs w:val="24"/>
              </w:rPr>
            </w:pPr>
          </w:p>
          <w:p w:rsidR="003369FE" w:rsidRDefault="003369FE" w:rsidP="0050325E">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语文科黄丽锦：</w:t>
            </w:r>
          </w:p>
          <w:p w:rsidR="003369FE" w:rsidRPr="003369FE" w:rsidRDefault="003369FE" w:rsidP="003369FE">
            <w:pPr>
              <w:pStyle w:val="TableParagraph"/>
              <w:rPr>
                <w:rFonts w:ascii="宋体" w:eastAsiaTheme="minorEastAsia" w:hAnsi="宋体"/>
                <w:sz w:val="24"/>
                <w:szCs w:val="24"/>
                <w:lang w:val="en-US"/>
              </w:rPr>
            </w:pPr>
            <w:r>
              <w:rPr>
                <w:rFonts w:ascii="宋体" w:eastAsiaTheme="minorEastAsia" w:hAnsi="宋体" w:hint="eastAsia"/>
                <w:sz w:val="28"/>
                <w:szCs w:val="28"/>
                <w:lang w:val="en-US"/>
              </w:rPr>
              <w:t xml:space="preserve">   </w:t>
            </w:r>
            <w:r w:rsidR="006B1F5E">
              <w:rPr>
                <w:rFonts w:ascii="宋体" w:eastAsiaTheme="minorEastAsia" w:hAnsi="宋体" w:hint="eastAsia"/>
                <w:sz w:val="28"/>
                <w:szCs w:val="28"/>
                <w:lang w:val="en-US"/>
              </w:rPr>
              <w:t xml:space="preserve"> </w:t>
            </w:r>
            <w:r w:rsidRPr="003369FE">
              <w:rPr>
                <w:rFonts w:ascii="宋体" w:eastAsiaTheme="minorEastAsia" w:hAnsi="宋体" w:hint="eastAsia"/>
                <w:sz w:val="24"/>
                <w:szCs w:val="24"/>
                <w:lang w:val="en-US"/>
              </w:rPr>
              <w:t>教育是一把双刃剑，它能培养人才，也能扼杀人才。故改革教育，优化教育教学过程应是永恒的主题。而双师教学模式的应用在提高教学质量方面起到了较好的作用。本人结合自身的实际教学经验，探索利用第一课堂老师的提问内容，来提高提问的有效策略。</w:t>
            </w:r>
          </w:p>
          <w:p w:rsidR="003369FE" w:rsidRDefault="003369FE" w:rsidP="006B1F5E">
            <w:pPr>
              <w:pStyle w:val="TableParagraph"/>
              <w:ind w:firstLineChars="200" w:firstLine="480"/>
              <w:rPr>
                <w:rFonts w:ascii="Times New Roman" w:eastAsiaTheme="minorEastAsia"/>
                <w:sz w:val="24"/>
                <w:szCs w:val="24"/>
              </w:rPr>
            </w:pPr>
            <w:bookmarkStart w:id="0" w:name="_GoBack"/>
            <w:bookmarkEnd w:id="0"/>
            <w:r w:rsidRPr="003369FE">
              <w:rPr>
                <w:rFonts w:ascii="Times New Roman" w:eastAsiaTheme="minorEastAsia" w:hint="eastAsia"/>
                <w:sz w:val="24"/>
                <w:szCs w:val="24"/>
                <w:lang w:val="en-US"/>
              </w:rPr>
              <w:t>紧密联系教学内容，增强问题关联性；创新提问形式，同第一课堂老师配合并互相补充；取长补短，积极学习第一课堂老师的提问技巧；设置学习小组，开展小组间提问竞争等方法。并通过创设情景，引导学生快速融入第一课堂；调动课堂气氛，激发学生课堂参与的积极性；设置任务等方法来进一步提高学生的学习兴趣和参与积极性，</w:t>
            </w:r>
            <w:r w:rsidRPr="003369FE">
              <w:rPr>
                <w:rFonts w:ascii="Times New Roman" w:eastAsiaTheme="minorEastAsia" w:hint="eastAsia"/>
                <w:sz w:val="24"/>
                <w:szCs w:val="24"/>
              </w:rPr>
              <w:t>引导学生更好地融入到这种教学模式中。同时，设立实验班，利用第一课堂教师的教学内容有效地进行提问，进行了“开发非智力因素和指导学法，大面积提高教学质量”跟班实验研究。此项目从初一到初三，历时三年，实验效果明显，其毕业中考成绩明显高于平行的其他班级。</w:t>
            </w:r>
          </w:p>
          <w:p w:rsidR="00EA263B" w:rsidRDefault="00EA263B" w:rsidP="003369FE">
            <w:pPr>
              <w:pStyle w:val="TableParagraph"/>
              <w:ind w:firstLineChars="150" w:firstLine="360"/>
              <w:rPr>
                <w:rFonts w:ascii="Times New Roman" w:eastAsiaTheme="minorEastAsia"/>
                <w:sz w:val="24"/>
                <w:szCs w:val="24"/>
              </w:rPr>
            </w:pPr>
          </w:p>
          <w:p w:rsidR="00EA263B" w:rsidRDefault="00EA263B" w:rsidP="00EA263B">
            <w:pPr>
              <w:pStyle w:val="TableParagraph"/>
              <w:ind w:firstLineChars="200" w:firstLine="480"/>
              <w:rPr>
                <w:rFonts w:ascii="Times New Roman" w:eastAsiaTheme="minorEastAsia"/>
                <w:sz w:val="24"/>
                <w:szCs w:val="24"/>
              </w:rPr>
            </w:pPr>
            <w:r>
              <w:rPr>
                <w:rFonts w:ascii="Times New Roman" w:eastAsiaTheme="minorEastAsia" w:hint="eastAsia"/>
                <w:sz w:val="24"/>
                <w:szCs w:val="24"/>
              </w:rPr>
              <w:t>语文科黄雪花：</w:t>
            </w:r>
          </w:p>
          <w:p w:rsidR="00EA263B" w:rsidRDefault="00EA263B" w:rsidP="006B1F5E">
            <w:pPr>
              <w:pStyle w:val="TableParagraph"/>
              <w:ind w:firstLineChars="150" w:firstLine="360"/>
              <w:rPr>
                <w:rFonts w:ascii="宋体" w:eastAsiaTheme="minorEastAsia" w:hAnsi="宋体"/>
                <w:sz w:val="24"/>
                <w:szCs w:val="24"/>
                <w:lang w:val="en-US"/>
              </w:rPr>
            </w:pPr>
            <w:r>
              <w:rPr>
                <w:rFonts w:ascii="宋体" w:eastAsiaTheme="minorEastAsia" w:hAnsi="宋体" w:hint="eastAsia"/>
                <w:sz w:val="24"/>
                <w:szCs w:val="24"/>
                <w:lang w:val="en-US"/>
              </w:rPr>
              <w:t>《义务教育语文课程标准（2011年版）》指出：“综合性学习主要体现语文知识的综合运用、听说读写能力的整体发展、语文课程与其他课程的沟通、书本学习与生活实践的紧密结合。”</w:t>
            </w:r>
          </w:p>
          <w:p w:rsidR="00EA263B" w:rsidRDefault="00EA263B" w:rsidP="00EA263B">
            <w:pPr>
              <w:pStyle w:val="TableParagraph"/>
              <w:ind w:firstLineChars="200" w:firstLine="480"/>
              <w:rPr>
                <w:rFonts w:ascii="宋体" w:eastAsiaTheme="minorEastAsia" w:hAnsi="宋体"/>
                <w:sz w:val="24"/>
                <w:szCs w:val="24"/>
              </w:rPr>
            </w:pPr>
            <w:r>
              <w:rPr>
                <w:rFonts w:ascii="宋体" w:eastAsia="宋体" w:hAnsi="宋体" w:hint="eastAsia"/>
                <w:sz w:val="24"/>
                <w:szCs w:val="24"/>
              </w:rPr>
              <w:t>语文综合性学习活动要有效地开展</w:t>
            </w:r>
            <w:r>
              <w:rPr>
                <w:rFonts w:ascii="宋体" w:hAnsi="宋体"/>
                <w:sz w:val="24"/>
                <w:szCs w:val="24"/>
              </w:rPr>
              <w:t>是语文</w:t>
            </w:r>
            <w:r>
              <w:rPr>
                <w:rFonts w:ascii="宋体" w:eastAsia="宋体" w:hAnsi="宋体" w:hint="eastAsia"/>
                <w:sz w:val="24"/>
                <w:szCs w:val="24"/>
              </w:rPr>
              <w:t>课堂</w:t>
            </w:r>
            <w:r>
              <w:rPr>
                <w:rFonts w:ascii="宋体" w:hAnsi="宋体"/>
                <w:sz w:val="24"/>
                <w:szCs w:val="24"/>
              </w:rPr>
              <w:t>教学的重要组成部分，</w:t>
            </w:r>
            <w:r>
              <w:rPr>
                <w:rFonts w:ascii="宋体" w:eastAsia="宋体" w:hAnsi="宋体" w:hint="eastAsia"/>
                <w:sz w:val="24"/>
                <w:szCs w:val="24"/>
              </w:rPr>
              <w:t>让学生在活动过程中体验到合作与成功的喜悦，从而提升学生的语文综合素养。可是西部偏远</w:t>
            </w:r>
            <w:r>
              <w:rPr>
                <w:rFonts w:ascii="宋体" w:hAnsi="宋体"/>
                <w:sz w:val="24"/>
                <w:szCs w:val="24"/>
              </w:rPr>
              <w:t>农村中学生</w:t>
            </w:r>
            <w:r>
              <w:rPr>
                <w:rFonts w:ascii="宋体" w:eastAsia="宋体" w:hAnsi="宋体" w:hint="eastAsia"/>
                <w:sz w:val="24"/>
                <w:szCs w:val="24"/>
              </w:rPr>
              <w:t>很</w:t>
            </w:r>
            <w:r>
              <w:rPr>
                <w:rFonts w:ascii="宋体" w:hAnsi="宋体"/>
                <w:sz w:val="24"/>
                <w:szCs w:val="24"/>
              </w:rPr>
              <w:t>难</w:t>
            </w:r>
            <w:r>
              <w:rPr>
                <w:rFonts w:ascii="宋体" w:eastAsia="宋体" w:hAnsi="宋体" w:hint="eastAsia"/>
                <w:sz w:val="24"/>
                <w:szCs w:val="24"/>
              </w:rPr>
              <w:t>在有限的时间课堂中有效地实施活动。</w:t>
            </w:r>
            <w:r>
              <w:rPr>
                <w:rFonts w:ascii="宋体" w:hAnsi="宋体"/>
                <w:sz w:val="24"/>
                <w:szCs w:val="24"/>
              </w:rPr>
              <w:t>因为他们阅读量少，缺乏必要的文化氛围。所以，在农村中学生的</w:t>
            </w:r>
            <w:r>
              <w:rPr>
                <w:rFonts w:ascii="宋体" w:eastAsia="宋体" w:hAnsi="宋体" w:hint="eastAsia"/>
                <w:sz w:val="24"/>
                <w:szCs w:val="24"/>
              </w:rPr>
              <w:t>语文综合性学习</w:t>
            </w:r>
            <w:r>
              <w:rPr>
                <w:rFonts w:ascii="宋体" w:hAnsi="宋体"/>
                <w:sz w:val="24"/>
                <w:szCs w:val="24"/>
              </w:rPr>
              <w:t>教学中，</w:t>
            </w:r>
            <w:r>
              <w:rPr>
                <w:rFonts w:ascii="宋体" w:eastAsia="宋体" w:hAnsi="宋体" w:hint="eastAsia"/>
                <w:sz w:val="24"/>
                <w:szCs w:val="24"/>
              </w:rPr>
              <w:t>作为活动的组织者和指导者的教师教学往往事倍功半，甚至很棘手</w:t>
            </w:r>
            <w:r>
              <w:rPr>
                <w:rFonts w:ascii="宋体" w:eastAsia="宋体" w:hAnsi="宋体" w:cs="宋体" w:hint="eastAsia"/>
                <w:sz w:val="24"/>
                <w:szCs w:val="24"/>
              </w:rPr>
              <w:t>。</w:t>
            </w:r>
          </w:p>
          <w:p w:rsidR="00EA263B" w:rsidRDefault="00EA263B" w:rsidP="00EA263B">
            <w:pPr>
              <w:pStyle w:val="TableParagraph"/>
              <w:rPr>
                <w:rFonts w:ascii="宋体" w:eastAsiaTheme="minorEastAsia" w:hAnsi="宋体"/>
                <w:sz w:val="24"/>
                <w:szCs w:val="24"/>
              </w:rPr>
            </w:pPr>
            <w:r>
              <w:rPr>
                <w:rFonts w:ascii="宋体" w:eastAsiaTheme="minorEastAsia" w:hAnsi="宋体" w:hint="eastAsia"/>
                <w:sz w:val="24"/>
                <w:szCs w:val="24"/>
                <w:lang w:val="en-US"/>
              </w:rPr>
              <w:t xml:space="preserve">   </w:t>
            </w:r>
            <w:r w:rsidR="006B1F5E">
              <w:rPr>
                <w:rFonts w:ascii="宋体" w:eastAsiaTheme="minorEastAsia" w:hAnsi="宋体" w:hint="eastAsia"/>
                <w:sz w:val="24"/>
                <w:szCs w:val="24"/>
                <w:lang w:val="en-US"/>
              </w:rPr>
              <w:t xml:space="preserve"> </w:t>
            </w:r>
            <w:r>
              <w:rPr>
                <w:rFonts w:ascii="宋体" w:eastAsiaTheme="minorEastAsia" w:hAnsi="宋体" w:hint="eastAsia"/>
                <w:sz w:val="24"/>
                <w:szCs w:val="24"/>
              </w:rPr>
              <w:t>怎样才能教会学生有效参与语文综合性学习活动呢？这个问题一直困扰了我很久。</w:t>
            </w:r>
          </w:p>
          <w:p w:rsidR="00EA263B" w:rsidRDefault="00EA263B" w:rsidP="00EA263B">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通过“双师”的培训及“双师”平台网络学习，在各位教育专家的专业引领下，以鲜活的案例和丰富的知识内涵，给了我教育教学工作给予指导。我明白了这样一个道理：适合偏远山村学生的方法，才是最好的方法。</w:t>
            </w:r>
          </w:p>
          <w:p w:rsidR="003369FE" w:rsidRPr="0050325E" w:rsidRDefault="000306F4" w:rsidP="006B1F5E">
            <w:pPr>
              <w:pStyle w:val="TableParagraph"/>
              <w:ind w:firstLineChars="200" w:firstLine="480"/>
              <w:rPr>
                <w:rFonts w:ascii="宋体" w:eastAsiaTheme="minorEastAsia" w:hAnsi="宋体"/>
                <w:sz w:val="24"/>
                <w:szCs w:val="24"/>
              </w:rPr>
            </w:pPr>
            <w:r>
              <w:rPr>
                <w:rFonts w:ascii="宋体" w:eastAsiaTheme="minorEastAsia" w:hAnsi="宋体" w:hint="eastAsia"/>
                <w:sz w:val="24"/>
                <w:szCs w:val="24"/>
              </w:rPr>
              <w:t>于是</w:t>
            </w:r>
            <w:r>
              <w:rPr>
                <w:rFonts w:ascii="宋体" w:hAnsi="宋体"/>
                <w:sz w:val="24"/>
                <w:szCs w:val="24"/>
              </w:rPr>
              <w:t>在教学中</w:t>
            </w:r>
            <w:r>
              <w:rPr>
                <w:rFonts w:ascii="宋体" w:eastAsiaTheme="minorEastAsia" w:hAnsi="宋体" w:hint="eastAsia"/>
                <w:sz w:val="24"/>
                <w:szCs w:val="24"/>
              </w:rPr>
              <w:t>我就</w:t>
            </w:r>
            <w:r>
              <w:rPr>
                <w:rFonts w:ascii="宋体" w:hAnsi="宋体"/>
                <w:sz w:val="24"/>
                <w:szCs w:val="24"/>
              </w:rPr>
              <w:t>不断去摸索和积累，得出这样的经验：</w:t>
            </w:r>
            <w:r>
              <w:rPr>
                <w:rFonts w:ascii="宋体" w:eastAsia="宋体" w:hAnsi="宋体" w:hint="eastAsia"/>
                <w:sz w:val="24"/>
                <w:szCs w:val="24"/>
              </w:rPr>
              <w:t>“兴趣是最好的老师”，“综合性学习”的实施过程，关键是要让学生参与近来。得要有</w:t>
            </w:r>
            <w:r w:rsidR="00EA263B">
              <w:rPr>
                <w:rFonts w:ascii="宋体" w:eastAsia="宋体" w:hAnsi="宋体" w:hint="eastAsia"/>
                <w:sz w:val="24"/>
                <w:szCs w:val="24"/>
              </w:rPr>
              <w:lastRenderedPageBreak/>
              <w:t>效激发学生兴趣，提高学生的积极性，充分调动学生主观能动性，学会把握学生兴趣选择恰当的活动方式，开展有关活动。</w:t>
            </w:r>
          </w:p>
        </w:tc>
      </w:tr>
    </w:tbl>
    <w:tbl>
      <w:tblPr>
        <w:tblpPr w:leftFromText="180" w:rightFromText="180" w:vertAnchor="text" w:horzAnchor="margin" w:tblpY="126"/>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52"/>
        <w:gridCol w:w="8082"/>
      </w:tblGrid>
      <w:tr w:rsidR="009F004F" w:rsidTr="009F004F">
        <w:trPr>
          <w:trHeight w:val="2979"/>
        </w:trPr>
        <w:tc>
          <w:tcPr>
            <w:tcW w:w="1752" w:type="dxa"/>
          </w:tcPr>
          <w:p w:rsidR="009F004F" w:rsidRDefault="009F004F" w:rsidP="009F004F">
            <w:pPr>
              <w:pStyle w:val="TableParagraph"/>
              <w:rPr>
                <w:sz w:val="24"/>
              </w:rPr>
            </w:pPr>
          </w:p>
          <w:p w:rsidR="009F004F" w:rsidRDefault="009F004F" w:rsidP="009F004F">
            <w:pPr>
              <w:pStyle w:val="TableParagraph"/>
              <w:rPr>
                <w:sz w:val="24"/>
              </w:rPr>
            </w:pPr>
          </w:p>
          <w:p w:rsidR="009F004F" w:rsidRDefault="009F004F" w:rsidP="009F004F">
            <w:pPr>
              <w:pStyle w:val="TableParagraph"/>
              <w:spacing w:before="10"/>
              <w:rPr>
                <w:sz w:val="34"/>
              </w:rPr>
            </w:pPr>
          </w:p>
          <w:p w:rsidR="009F004F" w:rsidRPr="00B624F3" w:rsidRDefault="009F004F" w:rsidP="009F004F">
            <w:pPr>
              <w:pStyle w:val="TableParagraph"/>
              <w:spacing w:line="146" w:lineRule="auto"/>
              <w:ind w:left="153" w:right="146"/>
              <w:jc w:val="center"/>
              <w:rPr>
                <w:rFonts w:eastAsiaTheme="minorEastAsia"/>
                <w:sz w:val="24"/>
              </w:rPr>
            </w:pPr>
            <w:r>
              <w:rPr>
                <w:sz w:val="24"/>
              </w:rPr>
              <w:t>解决的关键问题及采用的主要方法</w:t>
            </w:r>
          </w:p>
        </w:tc>
        <w:tc>
          <w:tcPr>
            <w:tcW w:w="8082" w:type="dxa"/>
          </w:tcPr>
          <w:p w:rsidR="009F004F" w:rsidRDefault="009F004F" w:rsidP="009F004F">
            <w:pPr>
              <w:pStyle w:val="TableParagraph"/>
              <w:rPr>
                <w:rFonts w:ascii="Times New Roman" w:eastAsiaTheme="minorEastAsia"/>
                <w:sz w:val="24"/>
              </w:rPr>
            </w:pPr>
          </w:p>
          <w:p w:rsidR="009F004F" w:rsidRDefault="009F004F" w:rsidP="009F004F">
            <w:pPr>
              <w:pStyle w:val="TableParagraph"/>
              <w:rPr>
                <w:rFonts w:ascii="Times New Roman" w:eastAsiaTheme="minorEastAsia"/>
                <w:sz w:val="24"/>
              </w:rPr>
            </w:pPr>
            <w:r>
              <w:rPr>
                <w:rFonts w:ascii="Times New Roman" w:eastAsiaTheme="minorEastAsia" w:hint="eastAsia"/>
                <w:sz w:val="24"/>
              </w:rPr>
              <w:t xml:space="preserve">      </w:t>
            </w:r>
            <w:r>
              <w:rPr>
                <w:rFonts w:ascii="Times New Roman" w:eastAsiaTheme="minorEastAsia" w:hint="eastAsia"/>
                <w:sz w:val="24"/>
              </w:rPr>
              <w:t>语文科农福平：</w:t>
            </w:r>
            <w:r>
              <w:rPr>
                <w:rFonts w:ascii="Times New Roman" w:eastAsiaTheme="minorEastAsia" w:hint="eastAsia"/>
                <w:sz w:val="24"/>
              </w:rPr>
              <w:t xml:space="preserve"> </w:t>
            </w:r>
          </w:p>
          <w:p w:rsidR="009F004F" w:rsidRDefault="009F004F" w:rsidP="009F004F">
            <w:pPr>
              <w:pStyle w:val="TableParagraph"/>
              <w:ind w:firstLineChars="200" w:firstLine="480"/>
              <w:rPr>
                <w:rFonts w:ascii="Times New Roman" w:eastAsiaTheme="minorEastAsia"/>
                <w:sz w:val="24"/>
              </w:rPr>
            </w:pPr>
            <w:r>
              <w:rPr>
                <w:rFonts w:ascii="Times New Roman" w:eastAsiaTheme="minorEastAsia" w:hint="eastAsia"/>
                <w:sz w:val="24"/>
              </w:rPr>
              <w:t xml:space="preserve"> </w:t>
            </w:r>
            <w:r>
              <w:rPr>
                <w:rFonts w:ascii="Times New Roman" w:eastAsiaTheme="minorEastAsia" w:hint="eastAsia"/>
                <w:sz w:val="24"/>
              </w:rPr>
              <w:t>写作文，关键是能激发学生写作的兴趣，所以，我主要是通过这些方法来引导学生进行写作：</w:t>
            </w:r>
          </w:p>
          <w:p w:rsidR="009F004F" w:rsidRDefault="009F004F" w:rsidP="009F004F">
            <w:pPr>
              <w:pStyle w:val="TableParagraph"/>
              <w:numPr>
                <w:ilvl w:val="0"/>
                <w:numId w:val="1"/>
              </w:numPr>
              <w:rPr>
                <w:rFonts w:ascii="Times New Roman" w:eastAsiaTheme="minorEastAsia"/>
                <w:sz w:val="24"/>
              </w:rPr>
            </w:pPr>
            <w:r>
              <w:rPr>
                <w:rFonts w:ascii="Times New Roman" w:eastAsiaTheme="minorEastAsia" w:hint="eastAsia"/>
                <w:sz w:val="24"/>
              </w:rPr>
              <w:t>让学生参加身边的民俗活动，把有关活动记录下来；</w:t>
            </w:r>
          </w:p>
          <w:p w:rsidR="009F004F" w:rsidRDefault="009F004F" w:rsidP="009F004F">
            <w:pPr>
              <w:pStyle w:val="TableParagraph"/>
              <w:numPr>
                <w:ilvl w:val="0"/>
                <w:numId w:val="1"/>
              </w:numPr>
              <w:rPr>
                <w:rFonts w:ascii="Times New Roman" w:eastAsiaTheme="minorEastAsia"/>
                <w:sz w:val="24"/>
              </w:rPr>
            </w:pPr>
            <w:r>
              <w:rPr>
                <w:rFonts w:ascii="Times New Roman" w:eastAsiaTheme="minorEastAsia" w:hint="eastAsia"/>
                <w:sz w:val="24"/>
              </w:rPr>
              <w:t>带领学生在网上查阅资料，把需要用到的材料收集起来；</w:t>
            </w:r>
          </w:p>
          <w:p w:rsidR="009F004F" w:rsidRDefault="009F004F" w:rsidP="009F004F">
            <w:pPr>
              <w:pStyle w:val="TableParagraph"/>
              <w:numPr>
                <w:ilvl w:val="0"/>
                <w:numId w:val="1"/>
              </w:numPr>
              <w:rPr>
                <w:rFonts w:ascii="Times New Roman" w:eastAsiaTheme="minorEastAsia"/>
                <w:sz w:val="24"/>
              </w:rPr>
            </w:pPr>
            <w:r>
              <w:rPr>
                <w:rFonts w:ascii="Times New Roman" w:eastAsiaTheme="minorEastAsia" w:hint="eastAsia"/>
                <w:sz w:val="24"/>
              </w:rPr>
              <w:t>分析作文题目，看看在哪些方面能用上准备好的材料；</w:t>
            </w:r>
          </w:p>
          <w:p w:rsidR="009F004F" w:rsidRDefault="009F004F" w:rsidP="009F004F">
            <w:pPr>
              <w:pStyle w:val="TableParagraph"/>
              <w:numPr>
                <w:ilvl w:val="0"/>
                <w:numId w:val="1"/>
              </w:numPr>
              <w:rPr>
                <w:rFonts w:ascii="Times New Roman" w:eastAsiaTheme="minorEastAsia"/>
                <w:sz w:val="24"/>
              </w:rPr>
            </w:pPr>
            <w:r>
              <w:rPr>
                <w:rFonts w:ascii="Times New Roman" w:eastAsiaTheme="minorEastAsia" w:hint="eastAsia"/>
                <w:sz w:val="24"/>
              </w:rPr>
              <w:t>学生习作，独立完成作文；</w:t>
            </w:r>
          </w:p>
          <w:p w:rsidR="009F004F" w:rsidRDefault="009F004F" w:rsidP="009F004F">
            <w:pPr>
              <w:pStyle w:val="TableParagraph"/>
              <w:numPr>
                <w:ilvl w:val="0"/>
                <w:numId w:val="1"/>
              </w:numPr>
              <w:rPr>
                <w:rFonts w:ascii="Times New Roman" w:eastAsiaTheme="minorEastAsia"/>
                <w:sz w:val="24"/>
              </w:rPr>
            </w:pPr>
            <w:r>
              <w:rPr>
                <w:rFonts w:ascii="Times New Roman" w:eastAsiaTheme="minorEastAsia" w:hint="eastAsia"/>
                <w:sz w:val="24"/>
              </w:rPr>
              <w:t>学生互相交流，总结经验。</w:t>
            </w:r>
          </w:p>
          <w:p w:rsidR="009F004F" w:rsidRDefault="009F004F" w:rsidP="009F004F">
            <w:pPr>
              <w:pStyle w:val="TableParagraph"/>
              <w:ind w:firstLineChars="100" w:firstLine="240"/>
              <w:rPr>
                <w:rFonts w:ascii="Times New Roman" w:eastAsiaTheme="minorEastAsia"/>
                <w:sz w:val="24"/>
              </w:rPr>
            </w:pPr>
            <w:r>
              <w:rPr>
                <w:rFonts w:ascii="Times New Roman" w:eastAsiaTheme="minorEastAsia" w:hint="eastAsia"/>
                <w:sz w:val="24"/>
              </w:rPr>
              <w:t>化学科黄英艳：</w:t>
            </w:r>
          </w:p>
          <w:p w:rsidR="009F004F" w:rsidRDefault="009F004F" w:rsidP="009F004F">
            <w:pPr>
              <w:pStyle w:val="TableParagraph"/>
              <w:ind w:left="345"/>
              <w:rPr>
                <w:rFonts w:ascii="宋体" w:eastAsiaTheme="minorEastAsia" w:hAnsi="宋体"/>
                <w:sz w:val="24"/>
                <w:szCs w:val="24"/>
              </w:rPr>
            </w:pPr>
            <w:r>
              <w:rPr>
                <w:rFonts w:ascii="Times New Roman" w:eastAsiaTheme="minorEastAsia" w:hint="eastAsia"/>
                <w:sz w:val="24"/>
              </w:rPr>
              <w:t>1</w:t>
            </w:r>
            <w:r>
              <w:rPr>
                <w:rFonts w:ascii="Times New Roman" w:eastAsiaTheme="minorEastAsia" w:hint="eastAsia"/>
                <w:sz w:val="24"/>
              </w:rPr>
              <w:t>、</w:t>
            </w:r>
            <w:r>
              <w:rPr>
                <w:rFonts w:ascii="宋体" w:eastAsiaTheme="minorEastAsia" w:hAnsi="宋体" w:hint="eastAsia"/>
                <w:sz w:val="24"/>
                <w:szCs w:val="24"/>
              </w:rPr>
              <w:t>上课前，认真备课，根据学生的实际情况，对上课内容合理地进行设计。</w:t>
            </w:r>
          </w:p>
          <w:p w:rsidR="009F004F" w:rsidRDefault="009F004F" w:rsidP="009F004F">
            <w:pPr>
              <w:pStyle w:val="TableParagraph"/>
              <w:ind w:firstLineChars="150" w:firstLine="360"/>
              <w:rPr>
                <w:rFonts w:ascii="宋体" w:eastAsiaTheme="minorEastAsia" w:hAnsi="宋体"/>
                <w:sz w:val="24"/>
                <w:szCs w:val="24"/>
              </w:rPr>
            </w:pPr>
            <w:r>
              <w:rPr>
                <w:rFonts w:ascii="宋体" w:eastAsiaTheme="minorEastAsia" w:hAnsi="宋体" w:hint="eastAsia"/>
                <w:sz w:val="24"/>
                <w:szCs w:val="24"/>
              </w:rPr>
              <w:t>2、让学生对这个科目产生兴趣，调整学生的学习态度。</w:t>
            </w:r>
          </w:p>
          <w:p w:rsidR="009F004F" w:rsidRDefault="009F004F" w:rsidP="009F004F">
            <w:pPr>
              <w:pStyle w:val="TableParagraph"/>
              <w:ind w:firstLineChars="150" w:firstLine="360"/>
              <w:rPr>
                <w:rFonts w:ascii="宋体" w:eastAsiaTheme="minorEastAsia" w:hAnsi="宋体"/>
                <w:sz w:val="24"/>
                <w:szCs w:val="24"/>
              </w:rPr>
            </w:pPr>
            <w:r>
              <w:rPr>
                <w:rFonts w:ascii="宋体" w:eastAsiaTheme="minorEastAsia" w:hAnsi="宋体" w:hint="eastAsia"/>
                <w:sz w:val="24"/>
                <w:szCs w:val="24"/>
              </w:rPr>
              <w:t>3、课堂教学要以学生为主，教师起辅导作用。</w:t>
            </w:r>
          </w:p>
          <w:p w:rsidR="009F004F" w:rsidRDefault="009F004F" w:rsidP="009F004F">
            <w:pPr>
              <w:pStyle w:val="TableParagraph"/>
              <w:ind w:left="345"/>
              <w:rPr>
                <w:rFonts w:ascii="宋体" w:eastAsiaTheme="minorEastAsia" w:hAnsi="宋体"/>
                <w:sz w:val="24"/>
                <w:szCs w:val="24"/>
              </w:rPr>
            </w:pPr>
            <w:r>
              <w:rPr>
                <w:rFonts w:ascii="宋体" w:eastAsiaTheme="minorEastAsia" w:hAnsi="宋体" w:hint="eastAsia"/>
                <w:sz w:val="24"/>
                <w:szCs w:val="24"/>
              </w:rPr>
              <w:t>4、培养学生的独立性和自主探究性。5.激发学生在课堂的参与度，培养学生的自学能力。</w:t>
            </w:r>
          </w:p>
          <w:p w:rsidR="009F004F" w:rsidRDefault="009F004F" w:rsidP="009F004F">
            <w:pPr>
              <w:pStyle w:val="TableParagraph"/>
              <w:ind w:firstLineChars="100" w:firstLine="240"/>
              <w:rPr>
                <w:rFonts w:ascii="Times New Roman" w:eastAsiaTheme="minorEastAsia"/>
                <w:sz w:val="24"/>
              </w:rPr>
            </w:pPr>
            <w:r>
              <w:rPr>
                <w:rFonts w:ascii="Times New Roman" w:eastAsiaTheme="minorEastAsia" w:hint="eastAsia"/>
                <w:sz w:val="24"/>
              </w:rPr>
              <w:t>语文科黄丽锦：</w:t>
            </w:r>
          </w:p>
          <w:p w:rsidR="009F004F" w:rsidRPr="001F1872" w:rsidRDefault="009F004F" w:rsidP="009F004F">
            <w:pPr>
              <w:pStyle w:val="TableParagraph"/>
              <w:ind w:leftChars="50" w:left="110" w:firstLineChars="200" w:firstLine="480"/>
              <w:rPr>
                <w:rFonts w:ascii="Times New Roman" w:eastAsiaTheme="minorEastAsia"/>
                <w:sz w:val="24"/>
              </w:rPr>
            </w:pPr>
            <w:r>
              <w:rPr>
                <w:rFonts w:ascii="Times New Roman" w:eastAsiaTheme="minorEastAsia" w:hint="eastAsia"/>
                <w:sz w:val="24"/>
                <w:szCs w:val="24"/>
              </w:rPr>
              <w:t>解决的关键问题是第二课堂教师如何深化利用第一课堂教师的教学内容</w:t>
            </w:r>
            <w:r w:rsidRPr="001F1872">
              <w:rPr>
                <w:rFonts w:ascii="Times New Roman" w:eastAsiaTheme="minorEastAsia" w:hint="eastAsia"/>
                <w:sz w:val="24"/>
                <w:szCs w:val="24"/>
              </w:rPr>
              <w:t>有效地进行提问，从而提高教学质量和教学有效性。</w:t>
            </w:r>
          </w:p>
          <w:p w:rsidR="009F004F" w:rsidRDefault="009F004F" w:rsidP="009F004F">
            <w:pPr>
              <w:pStyle w:val="TableParagraph"/>
              <w:ind w:firstLineChars="100" w:firstLine="240"/>
              <w:rPr>
                <w:rFonts w:ascii="Times New Roman" w:eastAsiaTheme="minorEastAsia"/>
                <w:sz w:val="24"/>
                <w:szCs w:val="24"/>
                <w:lang w:val="en-US"/>
              </w:rPr>
            </w:pPr>
            <w:r w:rsidRPr="001F1872">
              <w:rPr>
                <w:rFonts w:ascii="Times New Roman" w:eastAsiaTheme="minorEastAsia" w:hint="eastAsia"/>
                <w:sz w:val="24"/>
                <w:szCs w:val="24"/>
                <w:lang w:val="en-US"/>
              </w:rPr>
              <w:t xml:space="preserve">   </w:t>
            </w:r>
            <w:r>
              <w:rPr>
                <w:rFonts w:ascii="Times New Roman" w:eastAsiaTheme="minorEastAsia" w:hint="eastAsia"/>
                <w:sz w:val="24"/>
                <w:szCs w:val="24"/>
                <w:lang w:val="en-US"/>
              </w:rPr>
              <w:t xml:space="preserve">  </w:t>
            </w:r>
            <w:r w:rsidRPr="001F1872">
              <w:rPr>
                <w:rFonts w:ascii="Times New Roman" w:eastAsiaTheme="minorEastAsia" w:hint="eastAsia"/>
                <w:sz w:val="24"/>
                <w:szCs w:val="24"/>
                <w:lang w:val="en-US"/>
              </w:rPr>
              <w:t>采取的主要策略：一是打破传统教学思维，配合第一课堂老师优化教学方案：紧密联系教学内容，增强问题关联性；创新提问形式，同第一课堂老师配合并互相补充；取长补短，积极学习第一课堂老师的提问技巧；设置学习小组，开展小组间提问竞争。二是以第一课堂老师为中心，调整教学方法：创设情景，引导学生快速融入第一课堂；调动气氛，激发学生课堂参与的积极性；设置任务，培养学生自学能力。</w:t>
            </w:r>
          </w:p>
          <w:p w:rsidR="009F004F" w:rsidRDefault="009F004F" w:rsidP="009F004F">
            <w:pPr>
              <w:pStyle w:val="TableParagraph"/>
              <w:ind w:firstLineChars="100" w:firstLine="240"/>
              <w:rPr>
                <w:rFonts w:ascii="Times New Roman" w:eastAsiaTheme="minorEastAsia"/>
                <w:sz w:val="24"/>
                <w:szCs w:val="24"/>
                <w:lang w:val="en-US"/>
              </w:rPr>
            </w:pPr>
          </w:p>
          <w:p w:rsidR="009F004F" w:rsidRDefault="009F004F" w:rsidP="009F004F">
            <w:pPr>
              <w:pStyle w:val="TableParagraph"/>
              <w:ind w:firstLineChars="100" w:firstLine="240"/>
              <w:rPr>
                <w:rFonts w:ascii="Times New Roman" w:eastAsiaTheme="minorEastAsia"/>
                <w:sz w:val="24"/>
                <w:szCs w:val="24"/>
                <w:lang w:val="en-US"/>
              </w:rPr>
            </w:pPr>
            <w:r>
              <w:rPr>
                <w:rFonts w:ascii="Times New Roman" w:eastAsiaTheme="minorEastAsia" w:hint="eastAsia"/>
                <w:sz w:val="24"/>
                <w:szCs w:val="24"/>
                <w:lang w:val="en-US"/>
              </w:rPr>
              <w:t xml:space="preserve">  </w:t>
            </w:r>
            <w:r>
              <w:rPr>
                <w:rFonts w:ascii="Times New Roman" w:eastAsiaTheme="minorEastAsia" w:hint="eastAsia"/>
                <w:sz w:val="24"/>
                <w:szCs w:val="24"/>
                <w:lang w:val="en-US"/>
              </w:rPr>
              <w:t>语文科黄雪花：</w:t>
            </w:r>
          </w:p>
          <w:p w:rsidR="009F004F" w:rsidRPr="00BD753E" w:rsidRDefault="009F004F" w:rsidP="009F004F">
            <w:pPr>
              <w:pStyle w:val="TableParagraph"/>
              <w:ind w:firstLineChars="150" w:firstLine="360"/>
              <w:rPr>
                <w:rFonts w:ascii="Times New Roman" w:eastAsiaTheme="minorEastAsia"/>
                <w:sz w:val="24"/>
                <w:szCs w:val="24"/>
                <w:lang w:val="en-US"/>
              </w:rPr>
            </w:pPr>
            <w:r w:rsidRPr="00BD753E">
              <w:rPr>
                <w:rFonts w:ascii="Times New Roman" w:eastAsiaTheme="minorEastAsia"/>
                <w:sz w:val="24"/>
                <w:szCs w:val="24"/>
                <w:lang w:val="en-US"/>
              </w:rPr>
              <w:t xml:space="preserve"> </w:t>
            </w:r>
            <w:r w:rsidRPr="00BD753E">
              <w:rPr>
                <w:rFonts w:ascii="Times New Roman" w:eastAsiaTheme="minorEastAsia"/>
                <w:sz w:val="24"/>
                <w:szCs w:val="24"/>
                <w:lang w:val="en-US"/>
              </w:rPr>
              <w:t>“</w:t>
            </w:r>
            <w:r w:rsidRPr="00BD753E">
              <w:rPr>
                <w:rFonts w:ascii="Times New Roman" w:eastAsiaTheme="minorEastAsia"/>
                <w:sz w:val="24"/>
                <w:szCs w:val="24"/>
                <w:lang w:val="en-US"/>
              </w:rPr>
              <w:t>综合性学习</w:t>
            </w:r>
            <w:r w:rsidRPr="00BD753E">
              <w:rPr>
                <w:rFonts w:ascii="Times New Roman" w:eastAsiaTheme="minorEastAsia"/>
                <w:sz w:val="24"/>
                <w:szCs w:val="24"/>
                <w:lang w:val="en-US"/>
              </w:rPr>
              <w:t>”</w:t>
            </w:r>
            <w:r w:rsidRPr="00BD753E">
              <w:rPr>
                <w:rFonts w:ascii="Times New Roman" w:eastAsiaTheme="minorEastAsia"/>
                <w:sz w:val="24"/>
                <w:szCs w:val="24"/>
                <w:lang w:val="en-US"/>
              </w:rPr>
              <w:t>的实施过程，关键是要让学生积极参与</w:t>
            </w:r>
            <w:r w:rsidRPr="00BD753E">
              <w:rPr>
                <w:rFonts w:ascii="Times New Roman" w:eastAsiaTheme="minorEastAsia"/>
                <w:sz w:val="24"/>
                <w:szCs w:val="24"/>
                <w:lang w:val="en-US"/>
              </w:rPr>
              <w:t xml:space="preserve"> </w:t>
            </w:r>
            <w:r w:rsidRPr="00BD753E">
              <w:rPr>
                <w:rFonts w:ascii="Times New Roman" w:eastAsiaTheme="minorEastAsia"/>
                <w:sz w:val="24"/>
                <w:szCs w:val="24"/>
                <w:lang w:val="en-US"/>
              </w:rPr>
              <w:t>。所以，我主要是通过这些方法来引导学生开展活动：</w:t>
            </w:r>
          </w:p>
          <w:p w:rsidR="009F004F" w:rsidRPr="00BD753E" w:rsidRDefault="009F004F" w:rsidP="009F004F">
            <w:pPr>
              <w:pStyle w:val="TableParagraph"/>
              <w:ind w:firstLineChars="100" w:firstLine="240"/>
              <w:rPr>
                <w:rFonts w:ascii="Times New Roman" w:eastAsiaTheme="minorEastAsia"/>
                <w:sz w:val="24"/>
                <w:szCs w:val="24"/>
                <w:lang w:val="en-US"/>
              </w:rPr>
            </w:pPr>
            <w:r w:rsidRPr="00BD753E">
              <w:rPr>
                <w:rFonts w:ascii="Times New Roman" w:eastAsiaTheme="minorEastAsia"/>
                <w:sz w:val="24"/>
                <w:szCs w:val="24"/>
                <w:lang w:val="en-US"/>
              </w:rPr>
              <w:t>1</w:t>
            </w:r>
            <w:r w:rsidRPr="00BD753E">
              <w:rPr>
                <w:rFonts w:ascii="Times New Roman" w:eastAsiaTheme="minorEastAsia"/>
                <w:sz w:val="24"/>
                <w:szCs w:val="24"/>
                <w:lang w:val="en-US"/>
              </w:rPr>
              <w:t>、</w:t>
            </w:r>
            <w:r w:rsidRPr="00BD753E">
              <w:rPr>
                <w:rFonts w:ascii="Times New Roman" w:eastAsiaTheme="minorEastAsia"/>
                <w:sz w:val="24"/>
                <w:szCs w:val="24"/>
                <w:lang w:val="en-US"/>
              </w:rPr>
              <w:tab/>
            </w:r>
            <w:r w:rsidRPr="00BD753E">
              <w:rPr>
                <w:rFonts w:ascii="Times New Roman" w:eastAsiaTheme="minorEastAsia"/>
                <w:sz w:val="24"/>
                <w:szCs w:val="24"/>
                <w:lang w:val="en-US"/>
              </w:rPr>
              <w:t>因地制宜开展本地特色的语文活动；例如：中越边境文化交流活动等。</w:t>
            </w:r>
          </w:p>
          <w:p w:rsidR="009F004F" w:rsidRPr="00BD753E" w:rsidRDefault="009F004F" w:rsidP="009F004F">
            <w:pPr>
              <w:pStyle w:val="TableParagraph"/>
              <w:ind w:firstLineChars="100" w:firstLine="240"/>
              <w:rPr>
                <w:rFonts w:ascii="Times New Roman" w:eastAsiaTheme="minorEastAsia"/>
                <w:sz w:val="24"/>
                <w:szCs w:val="24"/>
                <w:lang w:val="en-US"/>
              </w:rPr>
            </w:pPr>
            <w:r w:rsidRPr="00BD753E">
              <w:rPr>
                <w:rFonts w:ascii="Times New Roman" w:eastAsiaTheme="minorEastAsia"/>
                <w:sz w:val="24"/>
                <w:szCs w:val="24"/>
                <w:lang w:val="en-US"/>
              </w:rPr>
              <w:t>2</w:t>
            </w:r>
            <w:r w:rsidRPr="00BD753E">
              <w:rPr>
                <w:rFonts w:ascii="Times New Roman" w:eastAsiaTheme="minorEastAsia"/>
                <w:sz w:val="24"/>
                <w:szCs w:val="24"/>
                <w:lang w:val="en-US"/>
              </w:rPr>
              <w:t>、</w:t>
            </w:r>
            <w:r w:rsidRPr="00BD753E">
              <w:rPr>
                <w:rFonts w:ascii="Times New Roman" w:eastAsiaTheme="minorEastAsia"/>
                <w:sz w:val="24"/>
                <w:szCs w:val="24"/>
                <w:lang w:val="en-US"/>
              </w:rPr>
              <w:tab/>
            </w:r>
            <w:r w:rsidRPr="00BD753E">
              <w:rPr>
                <w:rFonts w:ascii="Times New Roman" w:eastAsiaTheme="minorEastAsia"/>
                <w:sz w:val="24"/>
                <w:szCs w:val="24"/>
                <w:lang w:val="en-US"/>
              </w:rPr>
              <w:t>让学生参加当地的民风民俗活动，把有关活动记录下来；比如：金龙黑衣壮的天琴弹唱等。</w:t>
            </w:r>
          </w:p>
          <w:p w:rsidR="009F004F" w:rsidRPr="00BD753E" w:rsidRDefault="009F004F" w:rsidP="009F004F">
            <w:pPr>
              <w:pStyle w:val="TableParagraph"/>
              <w:ind w:firstLineChars="100" w:firstLine="240"/>
              <w:rPr>
                <w:rFonts w:ascii="Times New Roman" w:eastAsiaTheme="minorEastAsia"/>
                <w:sz w:val="24"/>
                <w:szCs w:val="24"/>
                <w:lang w:val="en-US"/>
              </w:rPr>
            </w:pPr>
            <w:r w:rsidRPr="00BD753E">
              <w:rPr>
                <w:rFonts w:ascii="Times New Roman" w:eastAsiaTheme="minorEastAsia"/>
                <w:sz w:val="24"/>
                <w:szCs w:val="24"/>
                <w:lang w:val="en-US"/>
              </w:rPr>
              <w:t>3</w:t>
            </w:r>
            <w:r w:rsidRPr="00BD753E">
              <w:rPr>
                <w:rFonts w:ascii="Times New Roman" w:eastAsiaTheme="minorEastAsia"/>
                <w:sz w:val="24"/>
                <w:szCs w:val="24"/>
                <w:lang w:val="en-US"/>
              </w:rPr>
              <w:t>、</w:t>
            </w:r>
            <w:r w:rsidRPr="00BD753E">
              <w:rPr>
                <w:rFonts w:ascii="Times New Roman" w:eastAsiaTheme="minorEastAsia"/>
                <w:sz w:val="24"/>
                <w:szCs w:val="24"/>
                <w:lang w:val="en-US"/>
              </w:rPr>
              <w:tab/>
            </w:r>
            <w:r w:rsidRPr="00BD753E">
              <w:rPr>
                <w:rFonts w:ascii="Times New Roman" w:eastAsiaTheme="minorEastAsia"/>
                <w:sz w:val="24"/>
                <w:szCs w:val="24"/>
                <w:lang w:val="en-US"/>
              </w:rPr>
              <w:t>带领学生在网上查阅资料，收集是诗文、名言警句、典故等语文特征明显的材料。</w:t>
            </w:r>
          </w:p>
          <w:p w:rsidR="009F004F" w:rsidRPr="00D97CD2" w:rsidRDefault="009F004F" w:rsidP="009F004F">
            <w:pPr>
              <w:pStyle w:val="TableParagraph"/>
              <w:ind w:firstLineChars="100" w:firstLine="240"/>
              <w:rPr>
                <w:rFonts w:ascii="Times New Roman" w:eastAsiaTheme="minorEastAsia"/>
                <w:sz w:val="24"/>
                <w:szCs w:val="24"/>
                <w:lang w:val="en-US"/>
              </w:rPr>
            </w:pPr>
            <w:r w:rsidRPr="00BD753E">
              <w:rPr>
                <w:rFonts w:ascii="Times New Roman" w:eastAsiaTheme="minorEastAsia"/>
                <w:sz w:val="24"/>
                <w:szCs w:val="24"/>
                <w:lang w:val="en-US"/>
              </w:rPr>
              <w:lastRenderedPageBreak/>
              <w:t>4</w:t>
            </w:r>
            <w:r w:rsidRPr="00BD753E">
              <w:rPr>
                <w:rFonts w:ascii="Times New Roman" w:eastAsiaTheme="minorEastAsia"/>
                <w:sz w:val="24"/>
                <w:szCs w:val="24"/>
                <w:lang w:val="en-US"/>
              </w:rPr>
              <w:t>、</w:t>
            </w:r>
            <w:r w:rsidRPr="00BD753E">
              <w:rPr>
                <w:rFonts w:ascii="Times New Roman" w:eastAsiaTheme="minorEastAsia"/>
                <w:sz w:val="24"/>
                <w:szCs w:val="24"/>
                <w:lang w:val="en-US"/>
              </w:rPr>
              <w:tab/>
            </w:r>
            <w:r w:rsidRPr="00BD753E">
              <w:rPr>
                <w:rFonts w:ascii="Times New Roman" w:eastAsiaTheme="minorEastAsia"/>
                <w:sz w:val="24"/>
                <w:szCs w:val="24"/>
                <w:lang w:val="en-US"/>
              </w:rPr>
              <w:t>组织学生参加县、校举办的有教育意义的活动，让学生互相交流，总结经验。如：县举办的</w:t>
            </w:r>
            <w:r w:rsidRPr="00BD753E">
              <w:rPr>
                <w:rFonts w:ascii="Times New Roman" w:eastAsiaTheme="minorEastAsia"/>
                <w:sz w:val="24"/>
                <w:szCs w:val="24"/>
                <w:lang w:val="en-US"/>
              </w:rPr>
              <w:t>“</w:t>
            </w:r>
            <w:r w:rsidRPr="00BD753E">
              <w:rPr>
                <w:rFonts w:ascii="Times New Roman" w:eastAsiaTheme="minorEastAsia"/>
                <w:sz w:val="24"/>
                <w:szCs w:val="24"/>
                <w:lang w:val="en-US"/>
              </w:rPr>
              <w:t>书香之声</w:t>
            </w:r>
            <w:r w:rsidRPr="00BD753E">
              <w:rPr>
                <w:rFonts w:ascii="Times New Roman" w:eastAsiaTheme="minorEastAsia"/>
                <w:sz w:val="24"/>
                <w:szCs w:val="24"/>
                <w:lang w:val="en-US"/>
              </w:rPr>
              <w:t>”</w:t>
            </w:r>
            <w:r w:rsidRPr="00BD753E">
              <w:rPr>
                <w:rFonts w:ascii="Times New Roman" w:eastAsiaTheme="minorEastAsia"/>
                <w:sz w:val="24"/>
                <w:szCs w:val="24"/>
                <w:lang w:val="en-US"/>
              </w:rPr>
              <w:t>、中华经典诵读等活动。</w:t>
            </w:r>
          </w:p>
        </w:tc>
      </w:tr>
      <w:tr w:rsidR="009F004F" w:rsidTr="009F004F">
        <w:trPr>
          <w:trHeight w:val="570"/>
        </w:trPr>
        <w:tc>
          <w:tcPr>
            <w:tcW w:w="1752" w:type="dxa"/>
          </w:tcPr>
          <w:p w:rsidR="009F004F" w:rsidRDefault="009F004F" w:rsidP="009F004F">
            <w:pPr>
              <w:pStyle w:val="TableParagraph"/>
              <w:rPr>
                <w:sz w:val="24"/>
              </w:rPr>
            </w:pPr>
          </w:p>
          <w:p w:rsidR="009F004F" w:rsidRDefault="009F004F" w:rsidP="009F004F">
            <w:pPr>
              <w:pStyle w:val="TableParagraph"/>
              <w:rPr>
                <w:sz w:val="24"/>
              </w:rPr>
            </w:pPr>
          </w:p>
          <w:p w:rsidR="009F004F" w:rsidRDefault="009F004F" w:rsidP="009F004F">
            <w:pPr>
              <w:pStyle w:val="TableParagraph"/>
              <w:spacing w:before="7"/>
              <w:rPr>
                <w:sz w:val="32"/>
              </w:rPr>
            </w:pPr>
          </w:p>
          <w:p w:rsidR="009F004F" w:rsidRDefault="009F004F" w:rsidP="009F004F">
            <w:pPr>
              <w:pStyle w:val="TableParagraph"/>
              <w:spacing w:before="1"/>
              <w:ind w:left="273"/>
              <w:rPr>
                <w:sz w:val="24"/>
              </w:rPr>
            </w:pPr>
            <w:r>
              <w:rPr>
                <w:sz w:val="24"/>
              </w:rPr>
              <w:t>案例创新点</w:t>
            </w:r>
          </w:p>
        </w:tc>
        <w:tc>
          <w:tcPr>
            <w:tcW w:w="8082" w:type="dxa"/>
          </w:tcPr>
          <w:p w:rsidR="009F004F" w:rsidRDefault="009F004F" w:rsidP="009F004F">
            <w:pPr>
              <w:pStyle w:val="TableParagraph"/>
              <w:rPr>
                <w:rFonts w:ascii="Times New Roman" w:eastAsiaTheme="minorEastAsia"/>
                <w:sz w:val="24"/>
              </w:rPr>
            </w:pPr>
            <w:r>
              <w:rPr>
                <w:rFonts w:ascii="Times New Roman" w:eastAsiaTheme="minorEastAsia" w:hint="eastAsia"/>
                <w:sz w:val="24"/>
              </w:rPr>
              <w:t xml:space="preserve">      </w:t>
            </w:r>
            <w:r>
              <w:rPr>
                <w:rFonts w:ascii="Times New Roman" w:eastAsiaTheme="minorEastAsia" w:hint="eastAsia"/>
                <w:sz w:val="24"/>
              </w:rPr>
              <w:t>语文科农福平：</w:t>
            </w:r>
          </w:p>
          <w:p w:rsidR="009F004F" w:rsidRDefault="009F004F" w:rsidP="009F004F">
            <w:pPr>
              <w:pStyle w:val="TableParagraph"/>
              <w:ind w:firstLine="225"/>
              <w:rPr>
                <w:rFonts w:ascii="Times New Roman" w:eastAsiaTheme="minorEastAsia"/>
                <w:sz w:val="24"/>
              </w:rPr>
            </w:pPr>
            <w:r>
              <w:rPr>
                <w:rFonts w:ascii="Times New Roman" w:eastAsiaTheme="minorEastAsia" w:hint="eastAsia"/>
                <w:sz w:val="24"/>
              </w:rPr>
              <w:t xml:space="preserve">    </w:t>
            </w:r>
            <w:r>
              <w:rPr>
                <w:rFonts w:ascii="Times New Roman" w:eastAsiaTheme="minorEastAsia" w:hint="eastAsia"/>
                <w:sz w:val="24"/>
              </w:rPr>
              <w:t>农村的学生和城里的学生不一样，写作文有一定的难度，如果学生能从身边的事情写起，就会容易多了。</w:t>
            </w:r>
          </w:p>
          <w:p w:rsidR="009F004F" w:rsidRDefault="009F004F" w:rsidP="009F004F">
            <w:pPr>
              <w:pStyle w:val="TableParagraph"/>
              <w:ind w:firstLineChars="100" w:firstLine="240"/>
              <w:rPr>
                <w:rFonts w:ascii="Times New Roman" w:eastAsiaTheme="minorEastAsia"/>
                <w:sz w:val="24"/>
              </w:rPr>
            </w:pPr>
            <w:r>
              <w:rPr>
                <w:rFonts w:ascii="Times New Roman" w:eastAsiaTheme="minorEastAsia" w:hint="eastAsia"/>
                <w:sz w:val="24"/>
              </w:rPr>
              <w:t>化学科黄英艳：</w:t>
            </w:r>
          </w:p>
          <w:p w:rsidR="009F004F" w:rsidRDefault="009F004F" w:rsidP="009F004F">
            <w:pPr>
              <w:pStyle w:val="TableParagraph"/>
              <w:ind w:firstLineChars="200" w:firstLine="480"/>
              <w:rPr>
                <w:rFonts w:ascii="Times New Roman" w:eastAsiaTheme="minorEastAsia"/>
                <w:sz w:val="24"/>
              </w:rPr>
            </w:pPr>
            <w:r>
              <w:rPr>
                <w:rFonts w:ascii="Times New Roman" w:eastAsiaTheme="minorEastAsia" w:hint="eastAsia"/>
                <w:sz w:val="24"/>
              </w:rPr>
              <w:t>学生应该是在教师指点下主动地学习，以学生为课堂主体开展教学。教师要精讲、少讲，引导学生要多看、多想、多做，教师要相信学生的能力，放手让他们去做。</w:t>
            </w:r>
          </w:p>
          <w:p w:rsidR="009F004F" w:rsidRDefault="009F004F" w:rsidP="009F004F">
            <w:pPr>
              <w:pStyle w:val="TableParagraph"/>
              <w:ind w:firstLineChars="100" w:firstLine="240"/>
              <w:rPr>
                <w:rFonts w:ascii="Times New Roman" w:eastAsiaTheme="minorEastAsia"/>
                <w:sz w:val="24"/>
              </w:rPr>
            </w:pPr>
            <w:r>
              <w:rPr>
                <w:rFonts w:ascii="Times New Roman" w:eastAsiaTheme="minorEastAsia"/>
                <w:sz w:val="24"/>
              </w:rPr>
              <w:t xml:space="preserve"> </w:t>
            </w:r>
            <w:r>
              <w:rPr>
                <w:rFonts w:ascii="Times New Roman" w:eastAsiaTheme="minorEastAsia" w:hint="eastAsia"/>
                <w:sz w:val="24"/>
              </w:rPr>
              <w:t>语文科黄丽锦：</w:t>
            </w:r>
          </w:p>
          <w:p w:rsidR="009F004F" w:rsidRDefault="009F004F" w:rsidP="009F004F">
            <w:pPr>
              <w:pStyle w:val="TableParagraph"/>
              <w:ind w:firstLineChars="200" w:firstLine="480"/>
              <w:rPr>
                <w:rFonts w:ascii="Times New Roman" w:eastAsiaTheme="minorEastAsia"/>
                <w:sz w:val="24"/>
              </w:rPr>
            </w:pPr>
            <w:r w:rsidRPr="001C09CC">
              <w:rPr>
                <w:rFonts w:ascii="Times New Roman" w:eastAsiaTheme="minorEastAsia"/>
                <w:sz w:val="24"/>
              </w:rPr>
              <w:t>把双师资源运用于实践中，并在实践中很好去验证，发展丰富理论。第二课堂教师深化利用第一课堂教师的教学内容有效地进行提问，从而提高教学质量和教学有效性。设立实验班，进行了</w:t>
            </w:r>
            <w:r w:rsidRPr="001C09CC">
              <w:rPr>
                <w:rFonts w:ascii="Times New Roman" w:eastAsiaTheme="minorEastAsia"/>
                <w:sz w:val="24"/>
              </w:rPr>
              <w:t>“</w:t>
            </w:r>
            <w:r w:rsidRPr="001C09CC">
              <w:rPr>
                <w:rFonts w:ascii="Times New Roman" w:eastAsiaTheme="minorEastAsia"/>
                <w:sz w:val="24"/>
              </w:rPr>
              <w:t>开发非智力因素和指导学法，大面积提高教学质量</w:t>
            </w:r>
            <w:r w:rsidRPr="001C09CC">
              <w:rPr>
                <w:rFonts w:ascii="Times New Roman" w:eastAsiaTheme="minorEastAsia"/>
                <w:sz w:val="24"/>
              </w:rPr>
              <w:t>”</w:t>
            </w:r>
            <w:r w:rsidRPr="001C09CC">
              <w:rPr>
                <w:rFonts w:ascii="Times New Roman" w:eastAsiaTheme="minorEastAsia"/>
                <w:sz w:val="24"/>
              </w:rPr>
              <w:t>跟班实验研究。</w:t>
            </w:r>
          </w:p>
          <w:p w:rsidR="009F004F" w:rsidRDefault="009F004F" w:rsidP="009F004F">
            <w:pPr>
              <w:pStyle w:val="TableParagraph"/>
              <w:ind w:firstLineChars="100" w:firstLine="240"/>
              <w:rPr>
                <w:rFonts w:ascii="Times New Roman" w:eastAsiaTheme="minorEastAsia"/>
                <w:sz w:val="24"/>
              </w:rPr>
            </w:pPr>
            <w:r>
              <w:rPr>
                <w:rFonts w:ascii="Times New Roman" w:eastAsiaTheme="minorEastAsia" w:hint="eastAsia"/>
                <w:sz w:val="24"/>
              </w:rPr>
              <w:t>语文科黄雪花：</w:t>
            </w:r>
          </w:p>
          <w:p w:rsidR="009F004F" w:rsidRPr="00F52B12" w:rsidRDefault="009F004F" w:rsidP="009F004F">
            <w:pPr>
              <w:pStyle w:val="TableParagraph"/>
              <w:ind w:firstLineChars="200" w:firstLine="480"/>
              <w:rPr>
                <w:rFonts w:ascii="Times New Roman" w:eastAsiaTheme="minorEastAsia"/>
                <w:sz w:val="24"/>
              </w:rPr>
            </w:pPr>
            <w:r w:rsidRPr="009767EB">
              <w:rPr>
                <w:rFonts w:ascii="Times New Roman" w:eastAsiaTheme="minorEastAsia"/>
                <w:sz w:val="24"/>
              </w:rPr>
              <w:t>偏远山村的学生是一个特殊的群体，大多是留守儿童，或是单亲家庭。让学生在活动过程中体验到合作与成功的喜悦，从而提升学生的语文综合素养。</w:t>
            </w:r>
          </w:p>
        </w:tc>
      </w:tr>
      <w:tr w:rsidR="009F004F" w:rsidTr="009F004F">
        <w:trPr>
          <w:trHeight w:val="137"/>
        </w:trPr>
        <w:tc>
          <w:tcPr>
            <w:tcW w:w="1752" w:type="dxa"/>
          </w:tcPr>
          <w:p w:rsidR="009F004F" w:rsidRDefault="009F004F" w:rsidP="009F004F">
            <w:pPr>
              <w:pStyle w:val="TableParagraph"/>
              <w:rPr>
                <w:sz w:val="24"/>
              </w:rPr>
            </w:pPr>
          </w:p>
          <w:p w:rsidR="009F004F" w:rsidRDefault="009F004F" w:rsidP="009F004F">
            <w:pPr>
              <w:pStyle w:val="TableParagraph"/>
              <w:rPr>
                <w:sz w:val="24"/>
              </w:rPr>
            </w:pPr>
          </w:p>
          <w:p w:rsidR="009F004F" w:rsidRDefault="009F004F" w:rsidP="009F004F">
            <w:pPr>
              <w:pStyle w:val="TableParagraph"/>
              <w:spacing w:before="12"/>
              <w:rPr>
                <w:sz w:val="28"/>
              </w:rPr>
            </w:pPr>
          </w:p>
          <w:p w:rsidR="009F004F" w:rsidRDefault="009F004F" w:rsidP="009F004F">
            <w:pPr>
              <w:pStyle w:val="TableParagraph"/>
              <w:spacing w:line="146" w:lineRule="auto"/>
              <w:ind w:left="633" w:right="146" w:hanging="481"/>
              <w:rPr>
                <w:sz w:val="24"/>
              </w:rPr>
            </w:pPr>
            <w:r>
              <w:rPr>
                <w:sz w:val="24"/>
              </w:rPr>
              <w:t>案例推广应用成效</w:t>
            </w:r>
          </w:p>
        </w:tc>
        <w:tc>
          <w:tcPr>
            <w:tcW w:w="8082" w:type="dxa"/>
          </w:tcPr>
          <w:p w:rsidR="009F004F" w:rsidRDefault="009F004F" w:rsidP="009F004F">
            <w:pPr>
              <w:pStyle w:val="TableParagraph"/>
              <w:ind w:firstLineChars="100" w:firstLine="240"/>
              <w:rPr>
                <w:rFonts w:ascii="Times New Roman" w:eastAsiaTheme="minorEastAsia"/>
                <w:sz w:val="24"/>
              </w:rPr>
            </w:pPr>
            <w:r>
              <w:rPr>
                <w:rFonts w:ascii="Times New Roman" w:eastAsiaTheme="minorEastAsia" w:hint="eastAsia"/>
                <w:sz w:val="24"/>
              </w:rPr>
              <w:t xml:space="preserve"> </w:t>
            </w:r>
            <w:r>
              <w:rPr>
                <w:rFonts w:ascii="Times New Roman" w:eastAsiaTheme="minorEastAsia" w:hint="eastAsia"/>
                <w:sz w:val="24"/>
              </w:rPr>
              <w:t>语文科农福平：</w:t>
            </w:r>
            <w:r>
              <w:rPr>
                <w:rFonts w:ascii="Times New Roman" w:eastAsiaTheme="minorEastAsia" w:hint="eastAsia"/>
                <w:sz w:val="24"/>
              </w:rPr>
              <w:t xml:space="preserve"> </w:t>
            </w:r>
          </w:p>
          <w:p w:rsidR="009F004F" w:rsidRDefault="009F004F" w:rsidP="009F004F">
            <w:pPr>
              <w:pStyle w:val="TableParagraph"/>
              <w:ind w:firstLineChars="150" w:firstLine="360"/>
              <w:rPr>
                <w:rFonts w:ascii="Times New Roman" w:eastAsiaTheme="minorEastAsia"/>
                <w:sz w:val="24"/>
              </w:rPr>
            </w:pPr>
            <w:r>
              <w:rPr>
                <w:rFonts w:ascii="Times New Roman" w:eastAsiaTheme="minorEastAsia" w:hint="eastAsia"/>
                <w:sz w:val="24"/>
              </w:rPr>
              <w:t>“适合自己学生的方法，才是最好的方法。”教育学生的方法很多，但不能千篇一律、生搬硬套，要从学生感兴趣的做起，最容易的做起，从身边的事做起。</w:t>
            </w:r>
          </w:p>
          <w:p w:rsidR="009F004F" w:rsidRDefault="009F004F" w:rsidP="009F004F">
            <w:pPr>
              <w:pStyle w:val="TableParagraph"/>
              <w:ind w:firstLineChars="100" w:firstLine="240"/>
              <w:rPr>
                <w:rFonts w:ascii="Times New Roman" w:eastAsiaTheme="minorEastAsia"/>
                <w:sz w:val="24"/>
              </w:rPr>
            </w:pPr>
            <w:r>
              <w:rPr>
                <w:rFonts w:ascii="Times New Roman" w:eastAsiaTheme="minorEastAsia" w:hint="eastAsia"/>
                <w:sz w:val="24"/>
              </w:rPr>
              <w:t xml:space="preserve"> </w:t>
            </w:r>
          </w:p>
          <w:p w:rsidR="009F004F" w:rsidRDefault="009F004F" w:rsidP="009F004F">
            <w:pPr>
              <w:pStyle w:val="TableParagraph"/>
              <w:ind w:firstLineChars="150" w:firstLine="360"/>
              <w:rPr>
                <w:rFonts w:ascii="Times New Roman" w:eastAsiaTheme="minorEastAsia"/>
                <w:sz w:val="24"/>
              </w:rPr>
            </w:pPr>
            <w:r>
              <w:rPr>
                <w:rFonts w:ascii="Times New Roman" w:eastAsiaTheme="minorEastAsia" w:hint="eastAsia"/>
                <w:sz w:val="24"/>
              </w:rPr>
              <w:t>化学科黄英艳：</w:t>
            </w:r>
          </w:p>
          <w:p w:rsidR="009F004F" w:rsidRDefault="009F004F" w:rsidP="009F004F">
            <w:pPr>
              <w:pStyle w:val="TableParagraph"/>
              <w:ind w:firstLineChars="250" w:firstLine="600"/>
              <w:rPr>
                <w:rFonts w:ascii="宋体" w:eastAsiaTheme="minorEastAsia" w:hAnsi="宋体"/>
                <w:sz w:val="24"/>
                <w:szCs w:val="24"/>
              </w:rPr>
            </w:pPr>
            <w:r>
              <w:rPr>
                <w:rFonts w:ascii="宋体" w:eastAsiaTheme="minorEastAsia" w:hAnsi="宋体" w:hint="eastAsia"/>
                <w:sz w:val="24"/>
                <w:szCs w:val="24"/>
              </w:rPr>
              <w:t>上课前要结合自己学生情况和教学设计对优秀教师的课堂进行精心的选取，上课前并想好如何运用它，这样才能真正体现“双师”教学的优势出来。</w:t>
            </w:r>
          </w:p>
          <w:p w:rsidR="009F004F" w:rsidRDefault="009F004F" w:rsidP="009F004F">
            <w:pPr>
              <w:pStyle w:val="TableParagraph"/>
              <w:ind w:firstLineChars="150" w:firstLine="360"/>
              <w:rPr>
                <w:rFonts w:ascii="宋体" w:eastAsiaTheme="minorEastAsia" w:hAnsi="宋体"/>
                <w:sz w:val="24"/>
                <w:szCs w:val="24"/>
              </w:rPr>
            </w:pPr>
            <w:r>
              <w:rPr>
                <w:rFonts w:ascii="宋体" w:eastAsiaTheme="minorEastAsia" w:hAnsi="宋体" w:hint="eastAsia"/>
                <w:sz w:val="24"/>
                <w:szCs w:val="24"/>
              </w:rPr>
              <w:t>语文科黄丽锦：</w:t>
            </w:r>
          </w:p>
          <w:p w:rsidR="009F004F" w:rsidRDefault="009F004F" w:rsidP="009F004F">
            <w:pPr>
              <w:pStyle w:val="TableParagraph"/>
              <w:ind w:firstLineChars="250" w:firstLine="600"/>
              <w:rPr>
                <w:rFonts w:ascii="Times New Roman" w:eastAsiaTheme="minorEastAsia"/>
                <w:sz w:val="24"/>
              </w:rPr>
            </w:pPr>
            <w:r w:rsidRPr="0036456F">
              <w:rPr>
                <w:rFonts w:ascii="Times New Roman" w:eastAsiaTheme="minorEastAsia"/>
                <w:sz w:val="24"/>
              </w:rPr>
              <w:t>将双师教学资源运用于教学实践中，引导学生更好地融入到双师教学模式中。设立实验班，利用第一课堂教师的教学内容有效地进行提问，进行了</w:t>
            </w:r>
            <w:r w:rsidRPr="0036456F">
              <w:rPr>
                <w:rFonts w:ascii="Times New Roman" w:eastAsiaTheme="minorEastAsia"/>
                <w:sz w:val="24"/>
              </w:rPr>
              <w:t>“</w:t>
            </w:r>
            <w:r w:rsidRPr="0036456F">
              <w:rPr>
                <w:rFonts w:ascii="Times New Roman" w:eastAsiaTheme="minorEastAsia"/>
                <w:sz w:val="24"/>
              </w:rPr>
              <w:t>开发非智力因素和指导学法，大面积提高教学质量</w:t>
            </w:r>
            <w:r w:rsidRPr="0036456F">
              <w:rPr>
                <w:rFonts w:ascii="Times New Roman" w:eastAsiaTheme="minorEastAsia"/>
                <w:sz w:val="24"/>
              </w:rPr>
              <w:t>”</w:t>
            </w:r>
            <w:r w:rsidRPr="0036456F">
              <w:rPr>
                <w:rFonts w:ascii="Times New Roman" w:eastAsiaTheme="minorEastAsia"/>
                <w:sz w:val="24"/>
              </w:rPr>
              <w:t>跟班实验研究。此项目从初一到初三，历时三年，实验效果明显，其毕业中考成绩明显高于平行的其他班级。</w:t>
            </w:r>
          </w:p>
          <w:p w:rsidR="009F004F" w:rsidRDefault="009F004F" w:rsidP="009F004F">
            <w:pPr>
              <w:pStyle w:val="TableParagraph"/>
              <w:ind w:firstLineChars="100" w:firstLine="240"/>
              <w:rPr>
                <w:rFonts w:ascii="Times New Roman" w:eastAsiaTheme="minorEastAsia"/>
                <w:sz w:val="24"/>
              </w:rPr>
            </w:pPr>
            <w:r>
              <w:rPr>
                <w:rFonts w:ascii="Times New Roman" w:eastAsiaTheme="minorEastAsia" w:hint="eastAsia"/>
                <w:sz w:val="24"/>
              </w:rPr>
              <w:t>语文科黄雪花：</w:t>
            </w:r>
          </w:p>
          <w:p w:rsidR="009F004F" w:rsidRPr="004304D3" w:rsidRDefault="009F004F" w:rsidP="009F004F">
            <w:pPr>
              <w:pStyle w:val="TableParagraph"/>
              <w:ind w:firstLineChars="150" w:firstLine="360"/>
              <w:rPr>
                <w:rFonts w:ascii="Times New Roman" w:eastAsiaTheme="minorEastAsia"/>
                <w:sz w:val="24"/>
              </w:rPr>
            </w:pPr>
            <w:r>
              <w:rPr>
                <w:rFonts w:ascii="Times New Roman" w:eastAsiaTheme="minorEastAsia" w:hint="eastAsia"/>
                <w:sz w:val="24"/>
              </w:rPr>
              <w:t>“</w:t>
            </w:r>
            <w:r>
              <w:rPr>
                <w:rFonts w:ascii="Times New Roman" w:eastAsiaTheme="minorEastAsia"/>
                <w:sz w:val="24"/>
              </w:rPr>
              <w:t xml:space="preserve"> </w:t>
            </w:r>
            <w:r>
              <w:rPr>
                <w:rFonts w:ascii="Times New Roman" w:eastAsiaTheme="minorEastAsia" w:hint="eastAsia"/>
                <w:sz w:val="24"/>
              </w:rPr>
              <w:t>生活中处处有语文</w:t>
            </w:r>
            <w:r>
              <w:rPr>
                <w:rFonts w:ascii="Times New Roman" w:eastAsiaTheme="minorEastAsia"/>
                <w:sz w:val="24"/>
              </w:rPr>
              <w:t xml:space="preserve"> </w:t>
            </w:r>
            <w:r>
              <w:rPr>
                <w:rFonts w:ascii="Times New Roman" w:eastAsiaTheme="minorEastAsia" w:hint="eastAsia"/>
                <w:sz w:val="24"/>
              </w:rPr>
              <w:t>”</w:t>
            </w:r>
            <w:r>
              <w:rPr>
                <w:rFonts w:ascii="Times New Roman" w:eastAsiaTheme="minorEastAsia"/>
                <w:sz w:val="24"/>
              </w:rPr>
              <w:t xml:space="preserve">  </w:t>
            </w:r>
            <w:r>
              <w:rPr>
                <w:rFonts w:ascii="Times New Roman" w:eastAsiaTheme="minorEastAsia" w:hint="eastAsia"/>
                <w:sz w:val="24"/>
              </w:rPr>
              <w:t>就地取材，从身边的事做起，</w:t>
            </w:r>
            <w:r>
              <w:rPr>
                <w:rFonts w:ascii="宋体" w:eastAsia="宋体" w:hAnsi="宋体" w:hint="eastAsia"/>
                <w:sz w:val="24"/>
                <w:szCs w:val="24"/>
              </w:rPr>
              <w:t>有效地开展语文综合性学习活动</w:t>
            </w:r>
            <w:r>
              <w:rPr>
                <w:rFonts w:ascii="Times New Roman" w:eastAsiaTheme="minorEastAsia" w:hint="eastAsia"/>
                <w:sz w:val="24"/>
              </w:rPr>
              <w:t>。有助于学生学会观察生活、体验生活，激发学生思维求异，培养学生的创新精神。</w:t>
            </w:r>
          </w:p>
        </w:tc>
      </w:tr>
    </w:tbl>
    <w:p w:rsidR="009339E5" w:rsidRPr="009F004F" w:rsidRDefault="009339E5" w:rsidP="00D97CD2">
      <w:pPr>
        <w:spacing w:line="521" w:lineRule="exact"/>
        <w:ind w:right="1378"/>
        <w:rPr>
          <w:rFonts w:eastAsiaTheme="minorEastAsia"/>
          <w:sz w:val="28"/>
        </w:rPr>
        <w:sectPr w:rsidR="009339E5" w:rsidRPr="009F004F" w:rsidSect="009F004F">
          <w:pgSz w:w="11907" w:h="16840" w:code="9"/>
          <w:pgMar w:top="1134" w:right="862" w:bottom="278" w:left="981" w:header="720" w:footer="720" w:gutter="0"/>
          <w:cols w:space="720"/>
        </w:sectPr>
      </w:pPr>
    </w:p>
    <w:p w:rsidR="009339E5" w:rsidRDefault="009339E5">
      <w:pPr>
        <w:pStyle w:val="a3"/>
        <w:spacing w:before="12"/>
        <w:rPr>
          <w:sz w:val="23"/>
        </w:rPr>
      </w:pPr>
    </w:p>
    <w:tbl>
      <w:tblPr>
        <w:tblW w:w="983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52"/>
        <w:gridCol w:w="1219"/>
        <w:gridCol w:w="3259"/>
        <w:gridCol w:w="710"/>
        <w:gridCol w:w="489"/>
        <w:gridCol w:w="955"/>
        <w:gridCol w:w="244"/>
        <w:gridCol w:w="1202"/>
      </w:tblGrid>
      <w:tr w:rsidR="009339E5">
        <w:trPr>
          <w:trHeight w:val="743"/>
        </w:trPr>
        <w:tc>
          <w:tcPr>
            <w:tcW w:w="1752" w:type="dxa"/>
            <w:vMerge w:val="restart"/>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14"/>
              <w:rPr>
                <w:sz w:val="20"/>
              </w:rPr>
            </w:pPr>
          </w:p>
          <w:p w:rsidR="009339E5" w:rsidRDefault="00C962FD">
            <w:pPr>
              <w:pStyle w:val="TableParagraph"/>
              <w:spacing w:line="146" w:lineRule="auto"/>
              <w:ind w:left="393" w:right="146" w:hanging="241"/>
              <w:rPr>
                <w:sz w:val="24"/>
              </w:rPr>
            </w:pPr>
            <w:r>
              <w:rPr>
                <w:sz w:val="24"/>
              </w:rPr>
              <w:t>支撑成果曾获奖励情况</w:t>
            </w:r>
          </w:p>
        </w:tc>
        <w:tc>
          <w:tcPr>
            <w:tcW w:w="1219" w:type="dxa"/>
          </w:tcPr>
          <w:p w:rsidR="009339E5" w:rsidRDefault="00C962FD">
            <w:pPr>
              <w:pStyle w:val="TableParagraph"/>
              <w:spacing w:before="100"/>
              <w:ind w:left="107" w:right="102"/>
              <w:jc w:val="center"/>
              <w:rPr>
                <w:sz w:val="24"/>
              </w:rPr>
            </w:pPr>
            <w:r>
              <w:rPr>
                <w:sz w:val="24"/>
              </w:rPr>
              <w:t>获奖时间</w:t>
            </w:r>
          </w:p>
        </w:tc>
        <w:tc>
          <w:tcPr>
            <w:tcW w:w="3969" w:type="dxa"/>
            <w:gridSpan w:val="2"/>
          </w:tcPr>
          <w:p w:rsidR="009339E5" w:rsidRDefault="00C962FD">
            <w:pPr>
              <w:pStyle w:val="TableParagraph"/>
              <w:spacing w:before="100"/>
              <w:ind w:left="1485" w:right="1473"/>
              <w:jc w:val="center"/>
              <w:rPr>
                <w:sz w:val="24"/>
              </w:rPr>
            </w:pPr>
            <w:r>
              <w:rPr>
                <w:sz w:val="24"/>
              </w:rPr>
              <w:t>成果名称</w:t>
            </w:r>
          </w:p>
        </w:tc>
        <w:tc>
          <w:tcPr>
            <w:tcW w:w="1444" w:type="dxa"/>
            <w:gridSpan w:val="2"/>
          </w:tcPr>
          <w:p w:rsidR="009339E5" w:rsidRDefault="00C962FD">
            <w:pPr>
              <w:pStyle w:val="TableParagraph"/>
              <w:spacing w:before="100"/>
              <w:ind w:left="239"/>
              <w:rPr>
                <w:sz w:val="24"/>
              </w:rPr>
            </w:pPr>
            <w:r>
              <w:rPr>
                <w:sz w:val="24"/>
              </w:rPr>
              <w:t>奖励等级</w:t>
            </w:r>
          </w:p>
        </w:tc>
        <w:tc>
          <w:tcPr>
            <w:tcW w:w="1446" w:type="dxa"/>
            <w:gridSpan w:val="2"/>
          </w:tcPr>
          <w:p w:rsidR="009339E5" w:rsidRDefault="00C962FD">
            <w:pPr>
              <w:pStyle w:val="TableParagraph"/>
              <w:spacing w:before="100"/>
              <w:ind w:left="243"/>
              <w:rPr>
                <w:sz w:val="24"/>
              </w:rPr>
            </w:pPr>
            <w:r>
              <w:rPr>
                <w:sz w:val="24"/>
              </w:rPr>
              <w:t>授奖部门</w:t>
            </w:r>
          </w:p>
        </w:tc>
      </w:tr>
      <w:tr w:rsidR="009339E5">
        <w:trPr>
          <w:trHeight w:val="741"/>
        </w:trPr>
        <w:tc>
          <w:tcPr>
            <w:tcW w:w="1752" w:type="dxa"/>
            <w:vMerge/>
            <w:tcBorders>
              <w:top w:val="nil"/>
            </w:tcBorders>
          </w:tcPr>
          <w:p w:rsidR="009339E5" w:rsidRDefault="009339E5">
            <w:pPr>
              <w:rPr>
                <w:sz w:val="2"/>
                <w:szCs w:val="2"/>
              </w:rPr>
            </w:pPr>
          </w:p>
        </w:tc>
        <w:tc>
          <w:tcPr>
            <w:tcW w:w="1219" w:type="dxa"/>
          </w:tcPr>
          <w:p w:rsidR="009339E5" w:rsidRPr="00597EC9" w:rsidRDefault="009339E5">
            <w:pPr>
              <w:pStyle w:val="TableParagraph"/>
              <w:rPr>
                <w:rFonts w:asciiTheme="minorEastAsia" w:eastAsiaTheme="minorEastAsia" w:hAnsiTheme="minorEastAsia"/>
                <w:sz w:val="24"/>
                <w:szCs w:val="24"/>
              </w:rPr>
            </w:pPr>
          </w:p>
          <w:p w:rsidR="00BE4AAA" w:rsidRPr="00597EC9" w:rsidRDefault="00BE4AAA">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2017年5月</w:t>
            </w:r>
          </w:p>
        </w:tc>
        <w:tc>
          <w:tcPr>
            <w:tcW w:w="3969" w:type="dxa"/>
            <w:gridSpan w:val="2"/>
          </w:tcPr>
          <w:p w:rsidR="0081005D" w:rsidRPr="00597EC9" w:rsidRDefault="0081005D">
            <w:pPr>
              <w:pStyle w:val="TableParagraph"/>
              <w:rPr>
                <w:rFonts w:asciiTheme="minorEastAsia" w:eastAsiaTheme="minorEastAsia" w:hAnsiTheme="minorEastAsia"/>
                <w:sz w:val="24"/>
                <w:szCs w:val="24"/>
              </w:rPr>
            </w:pPr>
          </w:p>
          <w:p w:rsidR="0081005D" w:rsidRPr="00597EC9" w:rsidRDefault="0081005D">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龙州县中华经典朗诵比赛</w:t>
            </w:r>
          </w:p>
        </w:tc>
        <w:tc>
          <w:tcPr>
            <w:tcW w:w="1444" w:type="dxa"/>
            <w:gridSpan w:val="2"/>
          </w:tcPr>
          <w:p w:rsidR="0081005D" w:rsidRPr="00597EC9" w:rsidRDefault="0081005D">
            <w:pPr>
              <w:pStyle w:val="TableParagraph"/>
              <w:rPr>
                <w:rFonts w:asciiTheme="minorEastAsia" w:eastAsiaTheme="minorEastAsia" w:hAnsiTheme="minorEastAsia"/>
                <w:sz w:val="24"/>
                <w:szCs w:val="24"/>
              </w:rPr>
            </w:pPr>
          </w:p>
          <w:p w:rsidR="009339E5" w:rsidRPr="00597EC9" w:rsidRDefault="0081005D" w:rsidP="0081005D">
            <w:pPr>
              <w:pStyle w:val="TableParagraph"/>
              <w:jc w:val="center"/>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优秀指导奖</w:t>
            </w:r>
          </w:p>
        </w:tc>
        <w:tc>
          <w:tcPr>
            <w:tcW w:w="1446" w:type="dxa"/>
            <w:gridSpan w:val="2"/>
          </w:tcPr>
          <w:p w:rsidR="009339E5" w:rsidRPr="00597EC9" w:rsidRDefault="0081005D">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龙州县教育局</w:t>
            </w:r>
          </w:p>
        </w:tc>
      </w:tr>
      <w:tr w:rsidR="009339E5">
        <w:trPr>
          <w:trHeight w:val="741"/>
        </w:trPr>
        <w:tc>
          <w:tcPr>
            <w:tcW w:w="1752" w:type="dxa"/>
            <w:vMerge/>
            <w:tcBorders>
              <w:top w:val="nil"/>
            </w:tcBorders>
          </w:tcPr>
          <w:p w:rsidR="009339E5" w:rsidRDefault="009339E5">
            <w:pPr>
              <w:rPr>
                <w:sz w:val="2"/>
                <w:szCs w:val="2"/>
              </w:rPr>
            </w:pPr>
          </w:p>
        </w:tc>
        <w:tc>
          <w:tcPr>
            <w:tcW w:w="1219" w:type="dxa"/>
          </w:tcPr>
          <w:p w:rsidR="009339E5" w:rsidRPr="00597EC9" w:rsidRDefault="009339E5">
            <w:pPr>
              <w:pStyle w:val="TableParagraph"/>
              <w:rPr>
                <w:rFonts w:asciiTheme="minorEastAsia" w:eastAsiaTheme="minorEastAsia" w:hAnsiTheme="minorEastAsia"/>
                <w:sz w:val="24"/>
                <w:szCs w:val="24"/>
              </w:rPr>
            </w:pPr>
          </w:p>
          <w:p w:rsidR="0081005D" w:rsidRPr="00597EC9" w:rsidRDefault="0081005D">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2017年11月</w:t>
            </w:r>
          </w:p>
        </w:tc>
        <w:tc>
          <w:tcPr>
            <w:tcW w:w="3969" w:type="dxa"/>
            <w:gridSpan w:val="2"/>
          </w:tcPr>
          <w:p w:rsidR="009339E5" w:rsidRPr="00597EC9" w:rsidRDefault="009339E5">
            <w:pPr>
              <w:pStyle w:val="TableParagraph"/>
              <w:rPr>
                <w:rFonts w:asciiTheme="minorEastAsia" w:eastAsiaTheme="minorEastAsia" w:hAnsiTheme="minorEastAsia"/>
                <w:sz w:val="24"/>
                <w:szCs w:val="24"/>
              </w:rPr>
            </w:pPr>
          </w:p>
          <w:p w:rsidR="0081005D" w:rsidRPr="00597EC9" w:rsidRDefault="0081005D">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广西“我的书屋.我的梦”征文比赛</w:t>
            </w:r>
          </w:p>
        </w:tc>
        <w:tc>
          <w:tcPr>
            <w:tcW w:w="1444" w:type="dxa"/>
            <w:gridSpan w:val="2"/>
          </w:tcPr>
          <w:p w:rsidR="009339E5" w:rsidRPr="00597EC9" w:rsidRDefault="009339E5">
            <w:pPr>
              <w:pStyle w:val="TableParagraph"/>
              <w:rPr>
                <w:rFonts w:asciiTheme="minorEastAsia" w:eastAsiaTheme="minorEastAsia" w:hAnsiTheme="minorEastAsia"/>
                <w:sz w:val="24"/>
                <w:szCs w:val="24"/>
              </w:rPr>
            </w:pPr>
          </w:p>
          <w:p w:rsidR="0081005D" w:rsidRPr="00597EC9" w:rsidRDefault="0081005D" w:rsidP="0081005D">
            <w:pPr>
              <w:pStyle w:val="TableParagraph"/>
              <w:jc w:val="center"/>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一等奖</w:t>
            </w:r>
          </w:p>
        </w:tc>
        <w:tc>
          <w:tcPr>
            <w:tcW w:w="1446" w:type="dxa"/>
            <w:gridSpan w:val="2"/>
          </w:tcPr>
          <w:p w:rsidR="0081005D" w:rsidRPr="00597EC9" w:rsidRDefault="0081005D">
            <w:pPr>
              <w:pStyle w:val="TableParagraph"/>
              <w:rPr>
                <w:rFonts w:asciiTheme="minorEastAsia" w:eastAsiaTheme="minorEastAsia" w:hAnsiTheme="minorEastAsia"/>
                <w:sz w:val="24"/>
                <w:szCs w:val="24"/>
              </w:rPr>
            </w:pPr>
          </w:p>
          <w:p w:rsidR="009339E5" w:rsidRPr="00597EC9" w:rsidRDefault="0081005D">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广西广电局</w:t>
            </w:r>
          </w:p>
        </w:tc>
      </w:tr>
      <w:tr w:rsidR="009339E5">
        <w:trPr>
          <w:trHeight w:val="743"/>
        </w:trPr>
        <w:tc>
          <w:tcPr>
            <w:tcW w:w="1752" w:type="dxa"/>
            <w:vMerge/>
            <w:tcBorders>
              <w:top w:val="nil"/>
            </w:tcBorders>
          </w:tcPr>
          <w:p w:rsidR="009339E5" w:rsidRDefault="009339E5">
            <w:pPr>
              <w:rPr>
                <w:sz w:val="2"/>
                <w:szCs w:val="2"/>
              </w:rPr>
            </w:pPr>
          </w:p>
        </w:tc>
        <w:tc>
          <w:tcPr>
            <w:tcW w:w="1219" w:type="dxa"/>
          </w:tcPr>
          <w:p w:rsidR="009339E5" w:rsidRPr="00597EC9" w:rsidRDefault="009339E5">
            <w:pPr>
              <w:pStyle w:val="TableParagraph"/>
              <w:rPr>
                <w:rFonts w:asciiTheme="minorEastAsia" w:eastAsiaTheme="minorEastAsia" w:hAnsiTheme="minorEastAsia"/>
                <w:sz w:val="24"/>
                <w:szCs w:val="24"/>
              </w:rPr>
            </w:pPr>
          </w:p>
          <w:p w:rsidR="005609F9" w:rsidRPr="00597EC9" w:rsidRDefault="005609F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2017年11月</w:t>
            </w:r>
          </w:p>
        </w:tc>
        <w:tc>
          <w:tcPr>
            <w:tcW w:w="3969" w:type="dxa"/>
            <w:gridSpan w:val="2"/>
          </w:tcPr>
          <w:p w:rsidR="009339E5" w:rsidRPr="00597EC9" w:rsidRDefault="009339E5">
            <w:pPr>
              <w:pStyle w:val="TableParagraph"/>
              <w:rPr>
                <w:rFonts w:asciiTheme="minorEastAsia" w:eastAsiaTheme="minorEastAsia" w:hAnsiTheme="minorEastAsia"/>
                <w:sz w:val="24"/>
                <w:szCs w:val="24"/>
              </w:rPr>
            </w:pPr>
          </w:p>
          <w:p w:rsidR="005609F9" w:rsidRPr="00597EC9" w:rsidRDefault="005609F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龙州县青年教师教学评比活动</w:t>
            </w:r>
          </w:p>
        </w:tc>
        <w:tc>
          <w:tcPr>
            <w:tcW w:w="1444" w:type="dxa"/>
            <w:gridSpan w:val="2"/>
          </w:tcPr>
          <w:p w:rsidR="009339E5" w:rsidRPr="00597EC9" w:rsidRDefault="009339E5">
            <w:pPr>
              <w:pStyle w:val="TableParagraph"/>
              <w:rPr>
                <w:rFonts w:asciiTheme="minorEastAsia" w:eastAsiaTheme="minorEastAsia" w:hAnsiTheme="minorEastAsia"/>
                <w:sz w:val="24"/>
                <w:szCs w:val="24"/>
              </w:rPr>
            </w:pPr>
          </w:p>
          <w:p w:rsidR="005609F9" w:rsidRPr="00597EC9" w:rsidRDefault="005609F9" w:rsidP="005609F9">
            <w:pPr>
              <w:pStyle w:val="TableParagraph"/>
              <w:ind w:firstLineChars="150" w:firstLine="360"/>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二等奖</w:t>
            </w:r>
          </w:p>
        </w:tc>
        <w:tc>
          <w:tcPr>
            <w:tcW w:w="1446" w:type="dxa"/>
            <w:gridSpan w:val="2"/>
          </w:tcPr>
          <w:p w:rsidR="005609F9" w:rsidRPr="00597EC9" w:rsidRDefault="005609F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龙州县教育局</w:t>
            </w:r>
          </w:p>
        </w:tc>
      </w:tr>
      <w:tr w:rsidR="004B7005">
        <w:trPr>
          <w:trHeight w:val="741"/>
        </w:trPr>
        <w:tc>
          <w:tcPr>
            <w:tcW w:w="1752" w:type="dxa"/>
            <w:vMerge/>
            <w:tcBorders>
              <w:top w:val="nil"/>
            </w:tcBorders>
          </w:tcPr>
          <w:p w:rsidR="004B7005" w:rsidRDefault="004B7005">
            <w:pPr>
              <w:rPr>
                <w:sz w:val="2"/>
                <w:szCs w:val="2"/>
              </w:rPr>
            </w:pPr>
          </w:p>
        </w:tc>
        <w:tc>
          <w:tcPr>
            <w:tcW w:w="1219" w:type="dxa"/>
          </w:tcPr>
          <w:p w:rsidR="004B7005" w:rsidRPr="00597EC9" w:rsidRDefault="004B7005" w:rsidP="00E77F79">
            <w:pPr>
              <w:pStyle w:val="TableParagraph"/>
              <w:rPr>
                <w:rFonts w:asciiTheme="minorEastAsia" w:eastAsiaTheme="minorEastAsia" w:hAnsiTheme="minorEastAsia"/>
                <w:sz w:val="24"/>
                <w:szCs w:val="24"/>
              </w:rPr>
            </w:pPr>
          </w:p>
          <w:p w:rsidR="004B7005" w:rsidRPr="00597EC9" w:rsidRDefault="004B7005" w:rsidP="00E77F7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2018年1月</w:t>
            </w:r>
          </w:p>
        </w:tc>
        <w:tc>
          <w:tcPr>
            <w:tcW w:w="3969" w:type="dxa"/>
            <w:gridSpan w:val="2"/>
          </w:tcPr>
          <w:p w:rsidR="004B7005" w:rsidRPr="00597EC9" w:rsidRDefault="004B7005" w:rsidP="00E77F79">
            <w:pPr>
              <w:pStyle w:val="TableParagraph"/>
              <w:rPr>
                <w:rFonts w:asciiTheme="minorEastAsia" w:eastAsiaTheme="minorEastAsia" w:hAnsiTheme="minorEastAsia"/>
                <w:sz w:val="24"/>
                <w:szCs w:val="24"/>
              </w:rPr>
            </w:pPr>
          </w:p>
          <w:p w:rsidR="004B7005" w:rsidRPr="00597EC9" w:rsidRDefault="004B7005" w:rsidP="00E77F7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龙州县“书香之声”读书活动</w:t>
            </w:r>
          </w:p>
        </w:tc>
        <w:tc>
          <w:tcPr>
            <w:tcW w:w="1444" w:type="dxa"/>
            <w:gridSpan w:val="2"/>
          </w:tcPr>
          <w:p w:rsidR="004B7005" w:rsidRPr="00597EC9" w:rsidRDefault="004B7005" w:rsidP="00E77F79">
            <w:pPr>
              <w:pStyle w:val="TableParagraph"/>
              <w:rPr>
                <w:rFonts w:asciiTheme="minorEastAsia" w:eastAsiaTheme="minorEastAsia" w:hAnsiTheme="minorEastAsia"/>
                <w:sz w:val="24"/>
                <w:szCs w:val="24"/>
              </w:rPr>
            </w:pPr>
          </w:p>
          <w:p w:rsidR="004B7005" w:rsidRPr="00597EC9" w:rsidRDefault="004B7005" w:rsidP="00E77F79">
            <w:pPr>
              <w:pStyle w:val="TableParagraph"/>
              <w:jc w:val="center"/>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优秀指导奖</w:t>
            </w:r>
          </w:p>
        </w:tc>
        <w:tc>
          <w:tcPr>
            <w:tcW w:w="1446" w:type="dxa"/>
            <w:gridSpan w:val="2"/>
          </w:tcPr>
          <w:p w:rsidR="004B7005" w:rsidRPr="00597EC9" w:rsidRDefault="004B7005" w:rsidP="00E77F7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龙州县教育局</w:t>
            </w:r>
          </w:p>
        </w:tc>
      </w:tr>
      <w:tr w:rsidR="004B7005">
        <w:trPr>
          <w:trHeight w:val="741"/>
        </w:trPr>
        <w:tc>
          <w:tcPr>
            <w:tcW w:w="1752" w:type="dxa"/>
            <w:vMerge/>
            <w:tcBorders>
              <w:top w:val="nil"/>
            </w:tcBorders>
          </w:tcPr>
          <w:p w:rsidR="004B7005" w:rsidRDefault="004B7005">
            <w:pPr>
              <w:rPr>
                <w:sz w:val="2"/>
                <w:szCs w:val="2"/>
              </w:rPr>
            </w:pPr>
          </w:p>
        </w:tc>
        <w:tc>
          <w:tcPr>
            <w:tcW w:w="1219" w:type="dxa"/>
          </w:tcPr>
          <w:p w:rsidR="004B7005" w:rsidRPr="00597EC9" w:rsidRDefault="004B7005" w:rsidP="00E77F79">
            <w:pPr>
              <w:pStyle w:val="TableParagraph"/>
              <w:rPr>
                <w:rFonts w:asciiTheme="minorEastAsia" w:eastAsiaTheme="minorEastAsia" w:hAnsiTheme="minorEastAsia"/>
                <w:sz w:val="24"/>
                <w:szCs w:val="24"/>
              </w:rPr>
            </w:pPr>
          </w:p>
          <w:p w:rsidR="004B7005" w:rsidRPr="00597EC9" w:rsidRDefault="004B7005" w:rsidP="00E77F7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2019年4月</w:t>
            </w:r>
          </w:p>
        </w:tc>
        <w:tc>
          <w:tcPr>
            <w:tcW w:w="3969" w:type="dxa"/>
            <w:gridSpan w:val="2"/>
          </w:tcPr>
          <w:p w:rsidR="004B7005" w:rsidRPr="00597EC9" w:rsidRDefault="004B7005" w:rsidP="00E77F79">
            <w:pPr>
              <w:pStyle w:val="TableParagraph"/>
              <w:rPr>
                <w:rFonts w:asciiTheme="minorEastAsia" w:eastAsiaTheme="minorEastAsia" w:hAnsiTheme="minorEastAsia"/>
                <w:sz w:val="24"/>
                <w:szCs w:val="24"/>
              </w:rPr>
            </w:pPr>
          </w:p>
          <w:p w:rsidR="004B7005" w:rsidRPr="00597EC9" w:rsidRDefault="004B7005" w:rsidP="00E77F7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龙州县汉字听写大赛</w:t>
            </w:r>
          </w:p>
        </w:tc>
        <w:tc>
          <w:tcPr>
            <w:tcW w:w="1444" w:type="dxa"/>
            <w:gridSpan w:val="2"/>
          </w:tcPr>
          <w:p w:rsidR="004B7005" w:rsidRPr="00597EC9" w:rsidRDefault="004B7005" w:rsidP="00E77F79">
            <w:pPr>
              <w:pStyle w:val="TableParagraph"/>
              <w:rPr>
                <w:rFonts w:asciiTheme="minorEastAsia" w:eastAsiaTheme="minorEastAsia" w:hAnsiTheme="minorEastAsia"/>
                <w:sz w:val="24"/>
                <w:szCs w:val="24"/>
              </w:rPr>
            </w:pPr>
          </w:p>
          <w:p w:rsidR="004B7005" w:rsidRPr="00597EC9" w:rsidRDefault="004B7005" w:rsidP="00E77F79">
            <w:pPr>
              <w:pStyle w:val="TableParagraph"/>
              <w:jc w:val="center"/>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优秀指导奖</w:t>
            </w:r>
          </w:p>
        </w:tc>
        <w:tc>
          <w:tcPr>
            <w:tcW w:w="1446" w:type="dxa"/>
            <w:gridSpan w:val="2"/>
          </w:tcPr>
          <w:p w:rsidR="004B7005" w:rsidRPr="00597EC9" w:rsidRDefault="004B7005" w:rsidP="00E77F79">
            <w:pPr>
              <w:pStyle w:val="TableParagraph"/>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龙州县教育局</w:t>
            </w:r>
          </w:p>
        </w:tc>
      </w:tr>
      <w:tr w:rsidR="004B7005">
        <w:trPr>
          <w:trHeight w:val="741"/>
        </w:trPr>
        <w:tc>
          <w:tcPr>
            <w:tcW w:w="1752" w:type="dxa"/>
            <w:vMerge/>
            <w:tcBorders>
              <w:top w:val="nil"/>
            </w:tcBorders>
          </w:tcPr>
          <w:p w:rsidR="004B7005" w:rsidRDefault="004B7005">
            <w:pPr>
              <w:rPr>
                <w:sz w:val="2"/>
                <w:szCs w:val="2"/>
              </w:rPr>
            </w:pPr>
          </w:p>
        </w:tc>
        <w:tc>
          <w:tcPr>
            <w:tcW w:w="1219" w:type="dxa"/>
          </w:tcPr>
          <w:p w:rsidR="00640F99" w:rsidRDefault="00640F99" w:rsidP="00AB4553">
            <w:pPr>
              <w:pStyle w:val="TableParagraph"/>
              <w:jc w:val="center"/>
              <w:rPr>
                <w:rFonts w:asciiTheme="minorEastAsia" w:eastAsiaTheme="minorEastAsia" w:hAnsiTheme="minorEastAsia"/>
                <w:sz w:val="24"/>
                <w:szCs w:val="24"/>
              </w:rPr>
            </w:pPr>
          </w:p>
          <w:p w:rsidR="004B7005" w:rsidRPr="00597EC9" w:rsidRDefault="008327EE" w:rsidP="00AB4553">
            <w:pPr>
              <w:pStyle w:val="TableParagraph"/>
              <w:jc w:val="center"/>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2018</w:t>
            </w:r>
            <w:r w:rsidR="007372FA" w:rsidRPr="00597EC9">
              <w:rPr>
                <w:rFonts w:asciiTheme="minorEastAsia" w:eastAsiaTheme="minorEastAsia" w:hAnsiTheme="minorEastAsia" w:hint="eastAsia"/>
                <w:sz w:val="24"/>
                <w:szCs w:val="24"/>
              </w:rPr>
              <w:t>年</w:t>
            </w:r>
            <w:r w:rsidR="006B38DB" w:rsidRPr="00597EC9">
              <w:rPr>
                <w:rFonts w:asciiTheme="minorEastAsia" w:eastAsiaTheme="minorEastAsia" w:hAnsiTheme="minorEastAsia" w:hint="eastAsia"/>
                <w:sz w:val="24"/>
                <w:szCs w:val="24"/>
              </w:rPr>
              <w:t>12</w:t>
            </w:r>
            <w:r w:rsidR="007372FA" w:rsidRPr="00597EC9">
              <w:rPr>
                <w:rFonts w:asciiTheme="minorEastAsia" w:eastAsiaTheme="minorEastAsia" w:hAnsiTheme="minorEastAsia" w:hint="eastAsia"/>
                <w:sz w:val="24"/>
                <w:szCs w:val="24"/>
              </w:rPr>
              <w:t>月</w:t>
            </w:r>
          </w:p>
        </w:tc>
        <w:tc>
          <w:tcPr>
            <w:tcW w:w="3969" w:type="dxa"/>
            <w:gridSpan w:val="2"/>
          </w:tcPr>
          <w:p w:rsidR="00550291" w:rsidRDefault="00550291" w:rsidP="00AB4553">
            <w:pPr>
              <w:pStyle w:val="TableParagraph"/>
              <w:jc w:val="center"/>
              <w:rPr>
                <w:rFonts w:asciiTheme="minorEastAsia" w:eastAsiaTheme="minorEastAsia" w:hAnsiTheme="minorEastAsia"/>
                <w:sz w:val="24"/>
                <w:szCs w:val="24"/>
              </w:rPr>
            </w:pPr>
          </w:p>
          <w:p w:rsidR="004B7005" w:rsidRPr="00597EC9" w:rsidRDefault="006B38DB" w:rsidP="00AB4553">
            <w:pPr>
              <w:pStyle w:val="TableParagraph"/>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龙</w:t>
            </w:r>
            <w:r w:rsidRPr="00597EC9">
              <w:rPr>
                <w:rFonts w:asciiTheme="minorEastAsia" w:eastAsiaTheme="minorEastAsia" w:hAnsiTheme="minorEastAsia" w:hint="eastAsia"/>
                <w:sz w:val="24"/>
                <w:szCs w:val="24"/>
              </w:rPr>
              <w:t>州县初中化学优质课比赛</w:t>
            </w:r>
          </w:p>
        </w:tc>
        <w:tc>
          <w:tcPr>
            <w:tcW w:w="1444" w:type="dxa"/>
            <w:gridSpan w:val="2"/>
          </w:tcPr>
          <w:p w:rsidR="00977535" w:rsidRDefault="00977535" w:rsidP="00AB4553">
            <w:pPr>
              <w:pStyle w:val="TableParagraph"/>
              <w:jc w:val="center"/>
              <w:rPr>
                <w:rFonts w:asciiTheme="minorEastAsia" w:eastAsiaTheme="minorEastAsia" w:hAnsiTheme="minorEastAsia"/>
                <w:sz w:val="24"/>
                <w:szCs w:val="24"/>
              </w:rPr>
            </w:pPr>
          </w:p>
          <w:p w:rsidR="004B7005" w:rsidRPr="00597EC9" w:rsidRDefault="006B38DB" w:rsidP="00AB4553">
            <w:pPr>
              <w:pStyle w:val="TableParagraph"/>
              <w:jc w:val="center"/>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二等奖</w:t>
            </w:r>
          </w:p>
        </w:tc>
        <w:tc>
          <w:tcPr>
            <w:tcW w:w="1446" w:type="dxa"/>
            <w:gridSpan w:val="2"/>
          </w:tcPr>
          <w:p w:rsidR="004B7005" w:rsidRPr="00597EC9" w:rsidRDefault="006B38DB" w:rsidP="00AB4553">
            <w:pPr>
              <w:pStyle w:val="TableParagraph"/>
              <w:jc w:val="center"/>
              <w:rPr>
                <w:rFonts w:asciiTheme="minorEastAsia" w:eastAsiaTheme="minorEastAsia" w:hAnsiTheme="minorEastAsia"/>
                <w:sz w:val="24"/>
                <w:szCs w:val="24"/>
              </w:rPr>
            </w:pPr>
            <w:r w:rsidRPr="00597EC9">
              <w:rPr>
                <w:rFonts w:asciiTheme="minorEastAsia" w:eastAsiaTheme="minorEastAsia" w:hAnsiTheme="minorEastAsia" w:hint="eastAsia"/>
                <w:sz w:val="24"/>
                <w:szCs w:val="24"/>
              </w:rPr>
              <w:t>龙州县教育局教学研究室</w:t>
            </w:r>
          </w:p>
        </w:tc>
      </w:tr>
      <w:tr w:rsidR="007044F0">
        <w:trPr>
          <w:trHeight w:val="741"/>
        </w:trPr>
        <w:tc>
          <w:tcPr>
            <w:tcW w:w="1752" w:type="dxa"/>
            <w:vMerge/>
            <w:tcBorders>
              <w:top w:val="nil"/>
            </w:tcBorders>
          </w:tcPr>
          <w:p w:rsidR="007044F0" w:rsidRDefault="007044F0">
            <w:pPr>
              <w:rPr>
                <w:sz w:val="2"/>
                <w:szCs w:val="2"/>
              </w:rPr>
            </w:pPr>
          </w:p>
        </w:tc>
        <w:tc>
          <w:tcPr>
            <w:tcW w:w="1219" w:type="dxa"/>
          </w:tcPr>
          <w:p w:rsidR="00640F99" w:rsidRDefault="00640F99" w:rsidP="00AB4553">
            <w:pPr>
              <w:pStyle w:val="TableParagraph"/>
              <w:jc w:val="center"/>
              <w:rPr>
                <w:rFonts w:asciiTheme="minorEastAsia" w:eastAsiaTheme="minorEastAsia" w:hAnsiTheme="minorEastAsia"/>
                <w:kern w:val="2"/>
                <w:sz w:val="24"/>
                <w:szCs w:val="24"/>
              </w:rPr>
            </w:pPr>
          </w:p>
          <w:p w:rsidR="007044F0" w:rsidRPr="00597EC9" w:rsidRDefault="00A973D8" w:rsidP="00AB4553">
            <w:pPr>
              <w:pStyle w:val="TableParagraph"/>
              <w:jc w:val="center"/>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2017年</w:t>
            </w:r>
            <w:r w:rsidR="007044F0" w:rsidRPr="00597EC9">
              <w:rPr>
                <w:rFonts w:asciiTheme="minorEastAsia" w:eastAsiaTheme="minorEastAsia" w:hAnsiTheme="minorEastAsia" w:hint="eastAsia"/>
                <w:kern w:val="2"/>
                <w:sz w:val="24"/>
                <w:szCs w:val="24"/>
              </w:rPr>
              <w:t>11</w:t>
            </w:r>
            <w:r w:rsidRPr="00597EC9">
              <w:rPr>
                <w:rFonts w:asciiTheme="minorEastAsia" w:eastAsiaTheme="minorEastAsia" w:hAnsiTheme="minorEastAsia" w:hint="eastAsia"/>
                <w:kern w:val="2"/>
                <w:sz w:val="24"/>
                <w:szCs w:val="24"/>
              </w:rPr>
              <w:t>月</w:t>
            </w:r>
          </w:p>
        </w:tc>
        <w:tc>
          <w:tcPr>
            <w:tcW w:w="3969" w:type="dxa"/>
            <w:gridSpan w:val="2"/>
          </w:tcPr>
          <w:p w:rsidR="00550291" w:rsidRDefault="00550291" w:rsidP="00AB4553">
            <w:pPr>
              <w:pStyle w:val="TableParagraph"/>
              <w:ind w:firstLineChars="100" w:firstLine="240"/>
              <w:jc w:val="center"/>
              <w:rPr>
                <w:rFonts w:asciiTheme="minorEastAsia" w:eastAsiaTheme="minorEastAsia" w:hAnsiTheme="minorEastAsia"/>
                <w:kern w:val="2"/>
                <w:sz w:val="24"/>
                <w:szCs w:val="24"/>
              </w:rPr>
            </w:pPr>
          </w:p>
          <w:p w:rsidR="007044F0" w:rsidRPr="00597EC9" w:rsidRDefault="007044F0" w:rsidP="00AB4553">
            <w:pPr>
              <w:pStyle w:val="TableParagraph"/>
              <w:ind w:firstLineChars="100" w:firstLine="240"/>
              <w:jc w:val="center"/>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龙州县青年教师课堂教学评比</w:t>
            </w:r>
          </w:p>
        </w:tc>
        <w:tc>
          <w:tcPr>
            <w:tcW w:w="1444" w:type="dxa"/>
            <w:gridSpan w:val="2"/>
          </w:tcPr>
          <w:p w:rsidR="00977535" w:rsidRDefault="00977535" w:rsidP="00AB4553">
            <w:pPr>
              <w:pStyle w:val="TableParagraph"/>
              <w:jc w:val="center"/>
              <w:rPr>
                <w:rFonts w:asciiTheme="minorEastAsia" w:eastAsiaTheme="minorEastAsia" w:hAnsiTheme="minorEastAsia"/>
                <w:kern w:val="2"/>
                <w:sz w:val="24"/>
                <w:szCs w:val="24"/>
              </w:rPr>
            </w:pPr>
          </w:p>
          <w:p w:rsidR="007044F0" w:rsidRPr="00597EC9" w:rsidRDefault="007044F0" w:rsidP="00AB4553">
            <w:pPr>
              <w:pStyle w:val="TableParagraph"/>
              <w:jc w:val="center"/>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二等奖</w:t>
            </w:r>
          </w:p>
        </w:tc>
        <w:tc>
          <w:tcPr>
            <w:tcW w:w="1446" w:type="dxa"/>
            <w:gridSpan w:val="2"/>
          </w:tcPr>
          <w:p w:rsidR="007044F0" w:rsidRPr="00597EC9" w:rsidRDefault="007044F0" w:rsidP="00AB4553">
            <w:pPr>
              <w:pStyle w:val="TableParagraph"/>
              <w:jc w:val="center"/>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龙州县教学研究室</w:t>
            </w:r>
          </w:p>
        </w:tc>
      </w:tr>
      <w:tr w:rsidR="00A973D8">
        <w:trPr>
          <w:trHeight w:val="741"/>
        </w:trPr>
        <w:tc>
          <w:tcPr>
            <w:tcW w:w="1752" w:type="dxa"/>
            <w:vMerge/>
            <w:tcBorders>
              <w:top w:val="nil"/>
            </w:tcBorders>
          </w:tcPr>
          <w:p w:rsidR="00A973D8" w:rsidRDefault="00A973D8">
            <w:pPr>
              <w:rPr>
                <w:sz w:val="2"/>
                <w:szCs w:val="2"/>
              </w:rPr>
            </w:pPr>
          </w:p>
        </w:tc>
        <w:tc>
          <w:tcPr>
            <w:tcW w:w="1219" w:type="dxa"/>
          </w:tcPr>
          <w:p w:rsidR="00640F99" w:rsidRDefault="00640F99"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2017</w:t>
            </w:r>
            <w:r w:rsidRPr="00597EC9">
              <w:rPr>
                <w:rFonts w:asciiTheme="minorEastAsia" w:eastAsiaTheme="minorEastAsia" w:hAnsiTheme="minorEastAsia" w:hint="eastAsia"/>
                <w:sz w:val="24"/>
                <w:szCs w:val="24"/>
              </w:rPr>
              <w:t>年</w:t>
            </w:r>
            <w:r w:rsidRPr="00597EC9">
              <w:rPr>
                <w:rFonts w:asciiTheme="minorEastAsia" w:eastAsiaTheme="minorEastAsia" w:hAnsiTheme="minorEastAsia"/>
                <w:sz w:val="24"/>
                <w:szCs w:val="24"/>
              </w:rPr>
              <w:t>12</w:t>
            </w:r>
            <w:r w:rsidRPr="00597EC9">
              <w:rPr>
                <w:rFonts w:asciiTheme="minorEastAsia" w:eastAsiaTheme="minorEastAsia" w:hAnsiTheme="minorEastAsia" w:hint="eastAsia"/>
                <w:sz w:val="24"/>
                <w:szCs w:val="24"/>
              </w:rPr>
              <w:t>月</w:t>
            </w:r>
          </w:p>
        </w:tc>
        <w:tc>
          <w:tcPr>
            <w:tcW w:w="3969" w:type="dxa"/>
            <w:gridSpan w:val="2"/>
          </w:tcPr>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崇左市《广西初中课程资源库建设》第三期优秀成果评比</w:t>
            </w:r>
          </w:p>
        </w:tc>
        <w:tc>
          <w:tcPr>
            <w:tcW w:w="1444" w:type="dxa"/>
            <w:gridSpan w:val="2"/>
          </w:tcPr>
          <w:p w:rsidR="00977535" w:rsidRDefault="00977535"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一等奖</w:t>
            </w:r>
          </w:p>
        </w:tc>
        <w:tc>
          <w:tcPr>
            <w:tcW w:w="1446" w:type="dxa"/>
            <w:gridSpan w:val="2"/>
          </w:tcPr>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崇左市教学研究室</w:t>
            </w:r>
          </w:p>
        </w:tc>
      </w:tr>
      <w:tr w:rsidR="00A973D8">
        <w:trPr>
          <w:trHeight w:val="741"/>
        </w:trPr>
        <w:tc>
          <w:tcPr>
            <w:tcW w:w="1752" w:type="dxa"/>
            <w:vMerge/>
            <w:tcBorders>
              <w:top w:val="nil"/>
            </w:tcBorders>
          </w:tcPr>
          <w:p w:rsidR="00A973D8" w:rsidRDefault="00A973D8">
            <w:pPr>
              <w:rPr>
                <w:sz w:val="2"/>
                <w:szCs w:val="2"/>
              </w:rPr>
            </w:pPr>
          </w:p>
        </w:tc>
        <w:tc>
          <w:tcPr>
            <w:tcW w:w="1219" w:type="dxa"/>
          </w:tcPr>
          <w:p w:rsidR="00640F99" w:rsidRDefault="00640F99"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2018</w:t>
            </w:r>
            <w:r w:rsidRPr="00597EC9">
              <w:rPr>
                <w:rFonts w:asciiTheme="minorEastAsia" w:eastAsiaTheme="minorEastAsia" w:hAnsiTheme="minorEastAsia" w:hint="eastAsia"/>
                <w:sz w:val="24"/>
                <w:szCs w:val="24"/>
              </w:rPr>
              <w:t>年</w:t>
            </w:r>
            <w:r w:rsidRPr="00597EC9">
              <w:rPr>
                <w:rFonts w:asciiTheme="minorEastAsia" w:eastAsiaTheme="minorEastAsia" w:hAnsiTheme="minorEastAsia"/>
                <w:sz w:val="24"/>
                <w:szCs w:val="24"/>
              </w:rPr>
              <w:t>2</w:t>
            </w:r>
            <w:r w:rsidRPr="00597EC9">
              <w:rPr>
                <w:rFonts w:asciiTheme="minorEastAsia" w:eastAsiaTheme="minorEastAsia" w:hAnsiTheme="minorEastAsia" w:hint="eastAsia"/>
                <w:sz w:val="24"/>
                <w:szCs w:val="24"/>
              </w:rPr>
              <w:t>月</w:t>
            </w:r>
          </w:p>
        </w:tc>
        <w:tc>
          <w:tcPr>
            <w:tcW w:w="3969" w:type="dxa"/>
            <w:gridSpan w:val="2"/>
          </w:tcPr>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《广西初中课程资源库建设》第三期优秀成果评比</w:t>
            </w:r>
          </w:p>
        </w:tc>
        <w:tc>
          <w:tcPr>
            <w:tcW w:w="1444" w:type="dxa"/>
            <w:gridSpan w:val="2"/>
          </w:tcPr>
          <w:p w:rsidR="00977535" w:rsidRDefault="00977535"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一等奖</w:t>
            </w:r>
          </w:p>
        </w:tc>
        <w:tc>
          <w:tcPr>
            <w:tcW w:w="1446" w:type="dxa"/>
            <w:gridSpan w:val="2"/>
          </w:tcPr>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广西教育研究院</w:t>
            </w:r>
          </w:p>
        </w:tc>
      </w:tr>
      <w:tr w:rsidR="00A973D8">
        <w:trPr>
          <w:trHeight w:val="741"/>
        </w:trPr>
        <w:tc>
          <w:tcPr>
            <w:tcW w:w="1752" w:type="dxa"/>
            <w:vMerge/>
            <w:tcBorders>
              <w:top w:val="nil"/>
            </w:tcBorders>
          </w:tcPr>
          <w:p w:rsidR="00A973D8" w:rsidRDefault="00A973D8">
            <w:pPr>
              <w:rPr>
                <w:sz w:val="2"/>
                <w:szCs w:val="2"/>
              </w:rPr>
            </w:pPr>
          </w:p>
        </w:tc>
        <w:tc>
          <w:tcPr>
            <w:tcW w:w="1219" w:type="dxa"/>
          </w:tcPr>
          <w:p w:rsidR="00640F99" w:rsidRDefault="00640F99"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2019</w:t>
            </w:r>
            <w:r w:rsidRPr="00597EC9">
              <w:rPr>
                <w:rFonts w:asciiTheme="minorEastAsia" w:eastAsiaTheme="minorEastAsia" w:hAnsiTheme="minorEastAsia" w:hint="eastAsia"/>
                <w:sz w:val="24"/>
                <w:szCs w:val="24"/>
              </w:rPr>
              <w:t>年</w:t>
            </w:r>
            <w:r w:rsidRPr="00597EC9">
              <w:rPr>
                <w:rFonts w:asciiTheme="minorEastAsia" w:eastAsiaTheme="minorEastAsia" w:hAnsiTheme="minorEastAsia"/>
                <w:sz w:val="24"/>
                <w:szCs w:val="24"/>
              </w:rPr>
              <w:t>1</w:t>
            </w:r>
            <w:r w:rsidRPr="00597EC9">
              <w:rPr>
                <w:rFonts w:asciiTheme="minorEastAsia" w:eastAsiaTheme="minorEastAsia" w:hAnsiTheme="minorEastAsia" w:hint="eastAsia"/>
                <w:sz w:val="24"/>
                <w:szCs w:val="24"/>
              </w:rPr>
              <w:t>月</w:t>
            </w:r>
          </w:p>
        </w:tc>
        <w:tc>
          <w:tcPr>
            <w:tcW w:w="3969" w:type="dxa"/>
            <w:gridSpan w:val="2"/>
          </w:tcPr>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龙州县中小学生“书香之声”读书活动手抄报评比指导</w:t>
            </w:r>
          </w:p>
        </w:tc>
        <w:tc>
          <w:tcPr>
            <w:tcW w:w="1444" w:type="dxa"/>
            <w:gridSpan w:val="2"/>
          </w:tcPr>
          <w:p w:rsidR="00977535" w:rsidRDefault="00977535"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一等奖</w:t>
            </w:r>
          </w:p>
        </w:tc>
        <w:tc>
          <w:tcPr>
            <w:tcW w:w="1446" w:type="dxa"/>
            <w:gridSpan w:val="2"/>
          </w:tcPr>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龙州县教育局教学研究室</w:t>
            </w:r>
          </w:p>
        </w:tc>
      </w:tr>
      <w:tr w:rsidR="00A973D8">
        <w:trPr>
          <w:trHeight w:val="741"/>
        </w:trPr>
        <w:tc>
          <w:tcPr>
            <w:tcW w:w="1752" w:type="dxa"/>
            <w:vMerge/>
            <w:tcBorders>
              <w:top w:val="nil"/>
            </w:tcBorders>
          </w:tcPr>
          <w:p w:rsidR="00A973D8" w:rsidRDefault="00A973D8">
            <w:pPr>
              <w:rPr>
                <w:sz w:val="2"/>
                <w:szCs w:val="2"/>
              </w:rPr>
            </w:pPr>
          </w:p>
        </w:tc>
        <w:tc>
          <w:tcPr>
            <w:tcW w:w="1219" w:type="dxa"/>
          </w:tcPr>
          <w:p w:rsidR="00640F99" w:rsidRDefault="00640F99"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2019</w:t>
            </w:r>
            <w:r w:rsidRPr="00597EC9">
              <w:rPr>
                <w:rFonts w:asciiTheme="minorEastAsia" w:eastAsiaTheme="minorEastAsia" w:hAnsiTheme="minorEastAsia" w:hint="eastAsia"/>
                <w:sz w:val="24"/>
                <w:szCs w:val="24"/>
              </w:rPr>
              <w:t>年</w:t>
            </w:r>
            <w:r w:rsidRPr="00597EC9">
              <w:rPr>
                <w:rFonts w:asciiTheme="minorEastAsia" w:eastAsiaTheme="minorEastAsia" w:hAnsiTheme="minorEastAsia"/>
                <w:sz w:val="24"/>
                <w:szCs w:val="24"/>
              </w:rPr>
              <w:t>1</w:t>
            </w:r>
            <w:r w:rsidRPr="00597EC9">
              <w:rPr>
                <w:rFonts w:asciiTheme="minorEastAsia" w:eastAsiaTheme="minorEastAsia" w:hAnsiTheme="minorEastAsia" w:hint="eastAsia"/>
                <w:sz w:val="24"/>
                <w:szCs w:val="24"/>
              </w:rPr>
              <w:t>月</w:t>
            </w:r>
          </w:p>
        </w:tc>
        <w:tc>
          <w:tcPr>
            <w:tcW w:w="3969" w:type="dxa"/>
            <w:gridSpan w:val="2"/>
          </w:tcPr>
          <w:p w:rsidR="00550291" w:rsidRDefault="00550291"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龙州县中小学生书法比赛活动指导</w:t>
            </w:r>
          </w:p>
        </w:tc>
        <w:tc>
          <w:tcPr>
            <w:tcW w:w="1444" w:type="dxa"/>
            <w:gridSpan w:val="2"/>
          </w:tcPr>
          <w:p w:rsidR="00977535" w:rsidRDefault="00977535" w:rsidP="00AB4553">
            <w:pPr>
              <w:jc w:val="center"/>
              <w:rPr>
                <w:rFonts w:asciiTheme="minorEastAsia" w:eastAsiaTheme="minorEastAsia" w:hAnsiTheme="minorEastAsia"/>
                <w:sz w:val="24"/>
                <w:szCs w:val="24"/>
              </w:rPr>
            </w:pPr>
          </w:p>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二等奖</w:t>
            </w:r>
          </w:p>
        </w:tc>
        <w:tc>
          <w:tcPr>
            <w:tcW w:w="1446" w:type="dxa"/>
            <w:gridSpan w:val="2"/>
          </w:tcPr>
          <w:p w:rsidR="00A973D8" w:rsidRPr="00597EC9" w:rsidRDefault="00A973D8" w:rsidP="00AB4553">
            <w:pPr>
              <w:jc w:val="center"/>
              <w:rPr>
                <w:rFonts w:asciiTheme="minorEastAsia" w:eastAsiaTheme="minorEastAsia" w:hAnsiTheme="minorEastAsia"/>
                <w:sz w:val="24"/>
                <w:szCs w:val="24"/>
              </w:rPr>
            </w:pPr>
            <w:r w:rsidRPr="00597EC9">
              <w:rPr>
                <w:rFonts w:asciiTheme="minorEastAsia" w:eastAsiaTheme="minorEastAsia" w:hAnsiTheme="minorEastAsia"/>
                <w:sz w:val="24"/>
                <w:szCs w:val="24"/>
              </w:rPr>
              <w:t>龙州县教育局教学研究室</w:t>
            </w:r>
          </w:p>
        </w:tc>
      </w:tr>
      <w:tr w:rsidR="00597EC9">
        <w:trPr>
          <w:trHeight w:val="741"/>
        </w:trPr>
        <w:tc>
          <w:tcPr>
            <w:tcW w:w="1752" w:type="dxa"/>
            <w:vMerge/>
            <w:tcBorders>
              <w:top w:val="nil"/>
            </w:tcBorders>
          </w:tcPr>
          <w:p w:rsidR="00597EC9" w:rsidRDefault="00597EC9">
            <w:pPr>
              <w:rPr>
                <w:sz w:val="2"/>
                <w:szCs w:val="2"/>
              </w:rPr>
            </w:pPr>
          </w:p>
        </w:tc>
        <w:tc>
          <w:tcPr>
            <w:tcW w:w="1219" w:type="dxa"/>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kern w:val="2"/>
                <w:sz w:val="24"/>
                <w:szCs w:val="24"/>
              </w:rPr>
              <w:t>201</w:t>
            </w:r>
            <w:r w:rsidRPr="00597EC9">
              <w:rPr>
                <w:rFonts w:asciiTheme="minorEastAsia" w:eastAsiaTheme="minorEastAsia" w:hAnsiTheme="minorEastAsia"/>
                <w:kern w:val="2"/>
                <w:sz w:val="24"/>
                <w:szCs w:val="24"/>
                <w:lang w:val="en-US"/>
              </w:rPr>
              <w:t>8</w:t>
            </w:r>
            <w:r w:rsidRPr="00597EC9">
              <w:rPr>
                <w:rFonts w:asciiTheme="minorEastAsia" w:eastAsiaTheme="minorEastAsia" w:hAnsiTheme="minorEastAsia" w:hint="eastAsia"/>
                <w:kern w:val="2"/>
                <w:sz w:val="24"/>
                <w:szCs w:val="24"/>
              </w:rPr>
              <w:t>年</w:t>
            </w:r>
            <w:r w:rsidRPr="00597EC9">
              <w:rPr>
                <w:rFonts w:asciiTheme="minorEastAsia" w:eastAsiaTheme="minorEastAsia" w:hAnsiTheme="minorEastAsia"/>
                <w:kern w:val="2"/>
                <w:sz w:val="24"/>
                <w:szCs w:val="24"/>
                <w:lang w:val="en-US"/>
              </w:rPr>
              <w:t>1</w:t>
            </w:r>
            <w:r w:rsidRPr="00597EC9">
              <w:rPr>
                <w:rFonts w:asciiTheme="minorEastAsia" w:eastAsiaTheme="minorEastAsia" w:hAnsiTheme="minorEastAsia" w:hint="eastAsia"/>
                <w:kern w:val="2"/>
                <w:sz w:val="24"/>
                <w:szCs w:val="24"/>
              </w:rPr>
              <w:t>月</w:t>
            </w:r>
          </w:p>
        </w:tc>
        <w:tc>
          <w:tcPr>
            <w:tcW w:w="3969"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w:t>
            </w:r>
            <w:r w:rsidRPr="00597EC9">
              <w:rPr>
                <w:rFonts w:asciiTheme="minorEastAsia" w:eastAsiaTheme="minorEastAsia" w:hAnsiTheme="minorEastAsia"/>
                <w:kern w:val="2"/>
                <w:sz w:val="24"/>
                <w:szCs w:val="24"/>
                <w:lang w:val="en-US"/>
              </w:rPr>
              <w:t>2017</w:t>
            </w:r>
            <w:r w:rsidRPr="00597EC9">
              <w:rPr>
                <w:rFonts w:asciiTheme="minorEastAsia" w:eastAsiaTheme="minorEastAsia" w:hAnsiTheme="minorEastAsia" w:hint="eastAsia"/>
                <w:kern w:val="2"/>
                <w:sz w:val="24"/>
                <w:szCs w:val="24"/>
                <w:lang w:val="en-US"/>
              </w:rPr>
              <w:t>年</w:t>
            </w:r>
            <w:r w:rsidRPr="00597EC9">
              <w:rPr>
                <w:rFonts w:asciiTheme="minorEastAsia" w:eastAsiaTheme="minorEastAsia" w:hAnsiTheme="minorEastAsia" w:hint="eastAsia"/>
                <w:kern w:val="2"/>
                <w:sz w:val="24"/>
                <w:szCs w:val="24"/>
              </w:rPr>
              <w:t>中小学生“书香之声”读书活动</w:t>
            </w:r>
          </w:p>
        </w:tc>
        <w:tc>
          <w:tcPr>
            <w:tcW w:w="1444"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jc w:val="center"/>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优秀指导奖</w:t>
            </w:r>
          </w:p>
        </w:tc>
        <w:tc>
          <w:tcPr>
            <w:tcW w:w="1446" w:type="dxa"/>
            <w:gridSpan w:val="2"/>
          </w:tcPr>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龙州县教育局</w:t>
            </w:r>
          </w:p>
        </w:tc>
      </w:tr>
      <w:tr w:rsidR="00597EC9" w:rsidTr="00D97CD2">
        <w:trPr>
          <w:trHeight w:val="937"/>
        </w:trPr>
        <w:tc>
          <w:tcPr>
            <w:tcW w:w="1752" w:type="dxa"/>
            <w:vMerge/>
            <w:tcBorders>
              <w:top w:val="nil"/>
            </w:tcBorders>
          </w:tcPr>
          <w:p w:rsidR="00597EC9" w:rsidRDefault="00597EC9">
            <w:pPr>
              <w:rPr>
                <w:sz w:val="2"/>
                <w:szCs w:val="2"/>
              </w:rPr>
            </w:pPr>
          </w:p>
        </w:tc>
        <w:tc>
          <w:tcPr>
            <w:tcW w:w="1219" w:type="dxa"/>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kern w:val="2"/>
                <w:sz w:val="24"/>
                <w:szCs w:val="24"/>
              </w:rPr>
              <w:t>201</w:t>
            </w:r>
            <w:r w:rsidRPr="00597EC9">
              <w:rPr>
                <w:rFonts w:asciiTheme="minorEastAsia" w:eastAsiaTheme="minorEastAsia" w:hAnsiTheme="minorEastAsia"/>
                <w:kern w:val="2"/>
                <w:sz w:val="24"/>
                <w:szCs w:val="24"/>
                <w:lang w:val="en-US"/>
              </w:rPr>
              <w:t>8</w:t>
            </w:r>
            <w:r w:rsidRPr="00597EC9">
              <w:rPr>
                <w:rFonts w:asciiTheme="minorEastAsia" w:eastAsiaTheme="minorEastAsia" w:hAnsiTheme="minorEastAsia" w:hint="eastAsia"/>
                <w:kern w:val="2"/>
                <w:sz w:val="24"/>
                <w:szCs w:val="24"/>
              </w:rPr>
              <w:t>年</w:t>
            </w:r>
            <w:r w:rsidRPr="00597EC9">
              <w:rPr>
                <w:rFonts w:asciiTheme="minorEastAsia" w:eastAsiaTheme="minorEastAsia" w:hAnsiTheme="minorEastAsia"/>
                <w:kern w:val="2"/>
                <w:sz w:val="24"/>
                <w:szCs w:val="24"/>
                <w:lang w:val="en-US"/>
              </w:rPr>
              <w:t>4</w:t>
            </w:r>
            <w:r w:rsidRPr="00597EC9">
              <w:rPr>
                <w:rFonts w:asciiTheme="minorEastAsia" w:eastAsiaTheme="minorEastAsia" w:hAnsiTheme="minorEastAsia" w:hint="eastAsia"/>
                <w:kern w:val="2"/>
                <w:sz w:val="24"/>
                <w:szCs w:val="24"/>
              </w:rPr>
              <w:t>月</w:t>
            </w:r>
          </w:p>
        </w:tc>
        <w:tc>
          <w:tcPr>
            <w:tcW w:w="3969"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lang w:val="en-US"/>
              </w:rPr>
            </w:pPr>
            <w:r w:rsidRPr="00597EC9">
              <w:rPr>
                <w:rFonts w:asciiTheme="minorEastAsia" w:eastAsiaTheme="minorEastAsia" w:hAnsiTheme="minorEastAsia"/>
                <w:kern w:val="2"/>
                <w:sz w:val="24"/>
                <w:szCs w:val="24"/>
                <w:lang w:val="en-US"/>
              </w:rPr>
              <w:t>2018</w:t>
            </w:r>
            <w:r w:rsidRPr="00597EC9">
              <w:rPr>
                <w:rFonts w:asciiTheme="minorEastAsia" w:eastAsiaTheme="minorEastAsia" w:hAnsiTheme="minorEastAsia" w:hint="eastAsia"/>
                <w:kern w:val="2"/>
                <w:sz w:val="24"/>
                <w:szCs w:val="24"/>
                <w:lang w:val="en-US"/>
              </w:rPr>
              <w:t>年</w:t>
            </w:r>
            <w:r w:rsidRPr="00597EC9">
              <w:rPr>
                <w:rFonts w:asciiTheme="minorEastAsia" w:eastAsiaTheme="minorEastAsia" w:hAnsiTheme="minorEastAsia" w:hint="eastAsia"/>
                <w:kern w:val="2"/>
                <w:sz w:val="24"/>
                <w:szCs w:val="24"/>
              </w:rPr>
              <w:t>龙州县汉字听写比赛</w:t>
            </w:r>
          </w:p>
        </w:tc>
        <w:tc>
          <w:tcPr>
            <w:tcW w:w="1444"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jc w:val="center"/>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优秀指导教师奖</w:t>
            </w:r>
          </w:p>
        </w:tc>
        <w:tc>
          <w:tcPr>
            <w:tcW w:w="1446" w:type="dxa"/>
            <w:gridSpan w:val="2"/>
          </w:tcPr>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龙州县语言文字工作委员会</w:t>
            </w:r>
          </w:p>
          <w:p w:rsidR="00597EC9" w:rsidRPr="00597EC9" w:rsidRDefault="00597EC9">
            <w:pPr>
              <w:pStyle w:val="TableParagraph"/>
              <w:rPr>
                <w:rFonts w:asciiTheme="minorEastAsia" w:eastAsiaTheme="minorEastAsia" w:hAnsiTheme="minorEastAsia"/>
                <w:kern w:val="2"/>
                <w:sz w:val="24"/>
                <w:szCs w:val="24"/>
              </w:rPr>
            </w:pPr>
          </w:p>
        </w:tc>
      </w:tr>
      <w:tr w:rsidR="00597EC9">
        <w:trPr>
          <w:trHeight w:val="741"/>
        </w:trPr>
        <w:tc>
          <w:tcPr>
            <w:tcW w:w="1752" w:type="dxa"/>
            <w:vMerge/>
            <w:tcBorders>
              <w:top w:val="nil"/>
            </w:tcBorders>
          </w:tcPr>
          <w:p w:rsidR="00597EC9" w:rsidRDefault="00597EC9">
            <w:pPr>
              <w:rPr>
                <w:sz w:val="2"/>
                <w:szCs w:val="2"/>
              </w:rPr>
            </w:pPr>
          </w:p>
        </w:tc>
        <w:tc>
          <w:tcPr>
            <w:tcW w:w="1219" w:type="dxa"/>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kern w:val="2"/>
                <w:sz w:val="24"/>
                <w:szCs w:val="24"/>
              </w:rPr>
              <w:t>201</w:t>
            </w:r>
            <w:r w:rsidRPr="00597EC9">
              <w:rPr>
                <w:rFonts w:asciiTheme="minorEastAsia" w:eastAsiaTheme="minorEastAsia" w:hAnsiTheme="minorEastAsia"/>
                <w:kern w:val="2"/>
                <w:sz w:val="24"/>
                <w:szCs w:val="24"/>
                <w:lang w:val="en-US"/>
              </w:rPr>
              <w:t>9</w:t>
            </w:r>
            <w:r w:rsidRPr="00597EC9">
              <w:rPr>
                <w:rFonts w:asciiTheme="minorEastAsia" w:eastAsiaTheme="minorEastAsia" w:hAnsiTheme="minorEastAsia" w:hint="eastAsia"/>
                <w:kern w:val="2"/>
                <w:sz w:val="24"/>
                <w:szCs w:val="24"/>
              </w:rPr>
              <w:t>年</w:t>
            </w:r>
            <w:r w:rsidRPr="00597EC9">
              <w:rPr>
                <w:rFonts w:asciiTheme="minorEastAsia" w:eastAsiaTheme="minorEastAsia" w:hAnsiTheme="minorEastAsia"/>
                <w:kern w:val="2"/>
                <w:sz w:val="24"/>
                <w:szCs w:val="24"/>
              </w:rPr>
              <w:t>1</w:t>
            </w:r>
            <w:r w:rsidRPr="00597EC9">
              <w:rPr>
                <w:rFonts w:asciiTheme="minorEastAsia" w:eastAsiaTheme="minorEastAsia" w:hAnsiTheme="minorEastAsia" w:hint="eastAsia"/>
                <w:kern w:val="2"/>
                <w:sz w:val="24"/>
                <w:szCs w:val="24"/>
              </w:rPr>
              <w:t>月</w:t>
            </w:r>
          </w:p>
        </w:tc>
        <w:tc>
          <w:tcPr>
            <w:tcW w:w="3969"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w:t>
            </w:r>
            <w:r w:rsidRPr="00597EC9">
              <w:rPr>
                <w:rFonts w:asciiTheme="minorEastAsia" w:eastAsiaTheme="minorEastAsia" w:hAnsiTheme="minorEastAsia"/>
                <w:kern w:val="2"/>
                <w:sz w:val="24"/>
                <w:szCs w:val="24"/>
                <w:lang w:val="en-US"/>
              </w:rPr>
              <w:t>2018</w:t>
            </w:r>
            <w:r w:rsidRPr="00597EC9">
              <w:rPr>
                <w:rFonts w:asciiTheme="minorEastAsia" w:eastAsiaTheme="minorEastAsia" w:hAnsiTheme="minorEastAsia" w:hint="eastAsia"/>
                <w:kern w:val="2"/>
                <w:sz w:val="24"/>
                <w:szCs w:val="24"/>
                <w:lang w:val="en-US"/>
              </w:rPr>
              <w:t>年中小学生书法比赛</w:t>
            </w:r>
            <w:r w:rsidRPr="00597EC9">
              <w:rPr>
                <w:rFonts w:asciiTheme="minorEastAsia" w:eastAsiaTheme="minorEastAsia" w:hAnsiTheme="minorEastAsia" w:hint="eastAsia"/>
                <w:kern w:val="2"/>
                <w:sz w:val="24"/>
                <w:szCs w:val="24"/>
              </w:rPr>
              <w:t>活动</w:t>
            </w:r>
          </w:p>
        </w:tc>
        <w:tc>
          <w:tcPr>
            <w:tcW w:w="1444"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ind w:firstLineChars="150" w:firstLine="360"/>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三等奖</w:t>
            </w:r>
          </w:p>
        </w:tc>
        <w:tc>
          <w:tcPr>
            <w:tcW w:w="1446" w:type="dxa"/>
            <w:gridSpan w:val="2"/>
          </w:tcPr>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龙州县教育局</w:t>
            </w:r>
          </w:p>
        </w:tc>
      </w:tr>
      <w:tr w:rsidR="00597EC9">
        <w:trPr>
          <w:trHeight w:val="741"/>
        </w:trPr>
        <w:tc>
          <w:tcPr>
            <w:tcW w:w="1752" w:type="dxa"/>
            <w:vMerge/>
            <w:tcBorders>
              <w:top w:val="nil"/>
            </w:tcBorders>
          </w:tcPr>
          <w:p w:rsidR="00597EC9" w:rsidRDefault="00597EC9">
            <w:pPr>
              <w:rPr>
                <w:sz w:val="2"/>
                <w:szCs w:val="2"/>
              </w:rPr>
            </w:pPr>
          </w:p>
        </w:tc>
        <w:tc>
          <w:tcPr>
            <w:tcW w:w="1219" w:type="dxa"/>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kern w:val="2"/>
                <w:sz w:val="24"/>
                <w:szCs w:val="24"/>
              </w:rPr>
              <w:t>201</w:t>
            </w:r>
            <w:r w:rsidRPr="00597EC9">
              <w:rPr>
                <w:rFonts w:asciiTheme="minorEastAsia" w:eastAsiaTheme="minorEastAsia" w:hAnsiTheme="minorEastAsia"/>
                <w:kern w:val="2"/>
                <w:sz w:val="24"/>
                <w:szCs w:val="24"/>
                <w:lang w:val="en-US"/>
              </w:rPr>
              <w:t>9</w:t>
            </w:r>
            <w:r w:rsidRPr="00597EC9">
              <w:rPr>
                <w:rFonts w:asciiTheme="minorEastAsia" w:eastAsiaTheme="minorEastAsia" w:hAnsiTheme="minorEastAsia" w:hint="eastAsia"/>
                <w:kern w:val="2"/>
                <w:sz w:val="24"/>
                <w:szCs w:val="24"/>
              </w:rPr>
              <w:t>年</w:t>
            </w:r>
            <w:r w:rsidRPr="00597EC9">
              <w:rPr>
                <w:rFonts w:asciiTheme="minorEastAsia" w:eastAsiaTheme="minorEastAsia" w:hAnsiTheme="minorEastAsia"/>
                <w:kern w:val="2"/>
                <w:sz w:val="24"/>
                <w:szCs w:val="24"/>
              </w:rPr>
              <w:t>1</w:t>
            </w:r>
            <w:r w:rsidRPr="00597EC9">
              <w:rPr>
                <w:rFonts w:asciiTheme="minorEastAsia" w:eastAsiaTheme="minorEastAsia" w:hAnsiTheme="minorEastAsia" w:hint="eastAsia"/>
                <w:kern w:val="2"/>
                <w:sz w:val="24"/>
                <w:szCs w:val="24"/>
              </w:rPr>
              <w:t>月</w:t>
            </w:r>
          </w:p>
        </w:tc>
        <w:tc>
          <w:tcPr>
            <w:tcW w:w="3969"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w:t>
            </w:r>
            <w:r w:rsidRPr="00597EC9">
              <w:rPr>
                <w:rFonts w:asciiTheme="minorEastAsia" w:eastAsiaTheme="minorEastAsia" w:hAnsiTheme="minorEastAsia"/>
                <w:kern w:val="2"/>
                <w:sz w:val="24"/>
                <w:szCs w:val="24"/>
                <w:lang w:val="en-US"/>
              </w:rPr>
              <w:t>2018</w:t>
            </w:r>
            <w:r w:rsidRPr="00597EC9">
              <w:rPr>
                <w:rFonts w:asciiTheme="minorEastAsia" w:eastAsiaTheme="minorEastAsia" w:hAnsiTheme="minorEastAsia" w:hint="eastAsia"/>
                <w:kern w:val="2"/>
                <w:sz w:val="24"/>
                <w:szCs w:val="24"/>
                <w:lang w:val="en-US"/>
              </w:rPr>
              <w:t>年中小学生</w:t>
            </w:r>
            <w:r w:rsidRPr="00597EC9">
              <w:rPr>
                <w:rFonts w:asciiTheme="minorEastAsia" w:eastAsiaTheme="minorEastAsia" w:hAnsiTheme="minorEastAsia" w:hint="eastAsia"/>
                <w:kern w:val="2"/>
                <w:sz w:val="24"/>
                <w:szCs w:val="24"/>
              </w:rPr>
              <w:t>“书香之声”读书活动</w:t>
            </w:r>
          </w:p>
        </w:tc>
        <w:tc>
          <w:tcPr>
            <w:tcW w:w="1444"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jc w:val="center"/>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一等奖</w:t>
            </w:r>
          </w:p>
        </w:tc>
        <w:tc>
          <w:tcPr>
            <w:tcW w:w="1446" w:type="dxa"/>
            <w:gridSpan w:val="2"/>
          </w:tcPr>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龙州县教育局</w:t>
            </w:r>
          </w:p>
        </w:tc>
      </w:tr>
      <w:tr w:rsidR="00597EC9">
        <w:trPr>
          <w:trHeight w:val="741"/>
        </w:trPr>
        <w:tc>
          <w:tcPr>
            <w:tcW w:w="1752" w:type="dxa"/>
            <w:vMerge/>
            <w:tcBorders>
              <w:top w:val="nil"/>
            </w:tcBorders>
          </w:tcPr>
          <w:p w:rsidR="00597EC9" w:rsidRDefault="00597EC9">
            <w:pPr>
              <w:rPr>
                <w:sz w:val="2"/>
                <w:szCs w:val="2"/>
              </w:rPr>
            </w:pPr>
          </w:p>
        </w:tc>
        <w:tc>
          <w:tcPr>
            <w:tcW w:w="1219" w:type="dxa"/>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kern w:val="2"/>
                <w:sz w:val="24"/>
                <w:szCs w:val="24"/>
              </w:rPr>
              <w:t>2019</w:t>
            </w:r>
            <w:r w:rsidRPr="00597EC9">
              <w:rPr>
                <w:rFonts w:asciiTheme="minorEastAsia" w:eastAsiaTheme="minorEastAsia" w:hAnsiTheme="minorEastAsia" w:hint="eastAsia"/>
                <w:kern w:val="2"/>
                <w:sz w:val="24"/>
                <w:szCs w:val="24"/>
              </w:rPr>
              <w:t>年</w:t>
            </w:r>
            <w:r w:rsidRPr="00597EC9">
              <w:rPr>
                <w:rFonts w:asciiTheme="minorEastAsia" w:eastAsiaTheme="minorEastAsia" w:hAnsiTheme="minorEastAsia"/>
                <w:kern w:val="2"/>
                <w:sz w:val="24"/>
                <w:szCs w:val="24"/>
              </w:rPr>
              <w:t>4</w:t>
            </w:r>
            <w:r w:rsidRPr="00597EC9">
              <w:rPr>
                <w:rFonts w:asciiTheme="minorEastAsia" w:eastAsiaTheme="minorEastAsia" w:hAnsiTheme="minorEastAsia" w:hint="eastAsia"/>
                <w:kern w:val="2"/>
                <w:sz w:val="24"/>
                <w:szCs w:val="24"/>
              </w:rPr>
              <w:t>月</w:t>
            </w:r>
          </w:p>
        </w:tc>
        <w:tc>
          <w:tcPr>
            <w:tcW w:w="3969"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kern w:val="2"/>
                <w:sz w:val="24"/>
                <w:szCs w:val="24"/>
                <w:lang w:val="en-US"/>
              </w:rPr>
              <w:t>2019</w:t>
            </w:r>
            <w:r w:rsidRPr="00597EC9">
              <w:rPr>
                <w:rFonts w:asciiTheme="minorEastAsia" w:eastAsiaTheme="minorEastAsia" w:hAnsiTheme="minorEastAsia" w:hint="eastAsia"/>
                <w:kern w:val="2"/>
                <w:sz w:val="24"/>
                <w:szCs w:val="24"/>
                <w:lang w:val="en-US"/>
              </w:rPr>
              <w:t>年</w:t>
            </w:r>
            <w:r w:rsidRPr="00597EC9">
              <w:rPr>
                <w:rFonts w:asciiTheme="minorEastAsia" w:eastAsiaTheme="minorEastAsia" w:hAnsiTheme="minorEastAsia" w:hint="eastAsia"/>
                <w:kern w:val="2"/>
                <w:sz w:val="24"/>
                <w:szCs w:val="24"/>
              </w:rPr>
              <w:t>龙州县汉字听写大赛</w:t>
            </w:r>
          </w:p>
        </w:tc>
        <w:tc>
          <w:tcPr>
            <w:tcW w:w="1444" w:type="dxa"/>
            <w:gridSpan w:val="2"/>
          </w:tcPr>
          <w:p w:rsidR="00597EC9" w:rsidRPr="00597EC9" w:rsidRDefault="00597EC9">
            <w:pPr>
              <w:pStyle w:val="TableParagraph"/>
              <w:rPr>
                <w:rFonts w:asciiTheme="minorEastAsia" w:eastAsiaTheme="minorEastAsia" w:hAnsiTheme="minorEastAsia"/>
                <w:kern w:val="2"/>
                <w:sz w:val="24"/>
                <w:szCs w:val="24"/>
              </w:rPr>
            </w:pPr>
          </w:p>
          <w:p w:rsidR="00597EC9" w:rsidRPr="00597EC9" w:rsidRDefault="00597EC9">
            <w:pPr>
              <w:pStyle w:val="TableParagraph"/>
              <w:jc w:val="center"/>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优秀指导教师奖</w:t>
            </w:r>
          </w:p>
        </w:tc>
        <w:tc>
          <w:tcPr>
            <w:tcW w:w="1446" w:type="dxa"/>
            <w:gridSpan w:val="2"/>
          </w:tcPr>
          <w:p w:rsidR="00597EC9" w:rsidRPr="00597EC9" w:rsidRDefault="00597EC9">
            <w:pPr>
              <w:pStyle w:val="TableParagraph"/>
              <w:rPr>
                <w:rFonts w:asciiTheme="minorEastAsia" w:eastAsiaTheme="minorEastAsia" w:hAnsiTheme="minorEastAsia"/>
                <w:kern w:val="2"/>
                <w:sz w:val="24"/>
                <w:szCs w:val="24"/>
              </w:rPr>
            </w:pPr>
            <w:r w:rsidRPr="00597EC9">
              <w:rPr>
                <w:rFonts w:asciiTheme="minorEastAsia" w:eastAsiaTheme="minorEastAsia" w:hAnsiTheme="minorEastAsia" w:hint="eastAsia"/>
                <w:kern w:val="2"/>
                <w:sz w:val="24"/>
                <w:szCs w:val="24"/>
              </w:rPr>
              <w:t>龙州县教育局</w:t>
            </w:r>
          </w:p>
        </w:tc>
      </w:tr>
      <w:tr w:rsidR="004B7005">
        <w:trPr>
          <w:trHeight w:val="743"/>
        </w:trPr>
        <w:tc>
          <w:tcPr>
            <w:tcW w:w="1752" w:type="dxa"/>
            <w:vMerge w:val="restart"/>
          </w:tcPr>
          <w:p w:rsidR="004B7005" w:rsidRDefault="004B7005">
            <w:pPr>
              <w:pStyle w:val="TableParagraph"/>
              <w:rPr>
                <w:sz w:val="24"/>
              </w:rPr>
            </w:pPr>
          </w:p>
          <w:p w:rsidR="004B7005" w:rsidRDefault="004B7005">
            <w:pPr>
              <w:pStyle w:val="TableParagraph"/>
              <w:rPr>
                <w:sz w:val="24"/>
              </w:rPr>
            </w:pPr>
          </w:p>
          <w:p w:rsidR="004B7005" w:rsidRDefault="004B7005">
            <w:pPr>
              <w:pStyle w:val="TableParagraph"/>
              <w:spacing w:before="19"/>
              <w:rPr>
                <w:sz w:val="26"/>
              </w:rPr>
            </w:pPr>
          </w:p>
          <w:p w:rsidR="004B7005" w:rsidRDefault="004B7005">
            <w:pPr>
              <w:pStyle w:val="TableParagraph"/>
              <w:spacing w:line="146" w:lineRule="auto"/>
              <w:ind w:left="633" w:right="146" w:hanging="481"/>
              <w:rPr>
                <w:sz w:val="24"/>
              </w:rPr>
            </w:pPr>
            <w:r>
              <w:rPr>
                <w:sz w:val="24"/>
              </w:rPr>
              <w:t>案例形成论文情况</w:t>
            </w:r>
          </w:p>
        </w:tc>
        <w:tc>
          <w:tcPr>
            <w:tcW w:w="1219" w:type="dxa"/>
          </w:tcPr>
          <w:p w:rsidR="004B7005" w:rsidRDefault="004B7005">
            <w:pPr>
              <w:pStyle w:val="TableParagraph"/>
              <w:spacing w:before="100"/>
              <w:ind w:left="107" w:right="102"/>
              <w:jc w:val="center"/>
              <w:rPr>
                <w:sz w:val="24"/>
              </w:rPr>
            </w:pPr>
            <w:r>
              <w:rPr>
                <w:sz w:val="24"/>
              </w:rPr>
              <w:t>作者</w:t>
            </w:r>
          </w:p>
        </w:tc>
        <w:tc>
          <w:tcPr>
            <w:tcW w:w="3259" w:type="dxa"/>
          </w:tcPr>
          <w:p w:rsidR="004B7005" w:rsidRDefault="004B7005">
            <w:pPr>
              <w:pStyle w:val="TableParagraph"/>
              <w:spacing w:before="100"/>
              <w:ind w:left="1130" w:right="1118"/>
              <w:jc w:val="center"/>
              <w:rPr>
                <w:sz w:val="24"/>
              </w:rPr>
            </w:pPr>
            <w:r>
              <w:rPr>
                <w:sz w:val="24"/>
              </w:rPr>
              <w:t>题目</w:t>
            </w:r>
          </w:p>
        </w:tc>
        <w:tc>
          <w:tcPr>
            <w:tcW w:w="1199" w:type="dxa"/>
            <w:gridSpan w:val="2"/>
          </w:tcPr>
          <w:p w:rsidR="004B7005" w:rsidRDefault="004B7005">
            <w:pPr>
              <w:pStyle w:val="TableParagraph"/>
              <w:spacing w:before="100"/>
              <w:ind w:left="119"/>
              <w:rPr>
                <w:sz w:val="24"/>
              </w:rPr>
            </w:pPr>
            <w:r>
              <w:rPr>
                <w:sz w:val="24"/>
              </w:rPr>
              <w:t>期刊名称</w:t>
            </w:r>
          </w:p>
        </w:tc>
        <w:tc>
          <w:tcPr>
            <w:tcW w:w="1199" w:type="dxa"/>
            <w:gridSpan w:val="2"/>
          </w:tcPr>
          <w:p w:rsidR="004B7005" w:rsidRDefault="004B7005">
            <w:pPr>
              <w:pStyle w:val="TableParagraph"/>
              <w:spacing w:before="100"/>
              <w:ind w:left="120"/>
              <w:rPr>
                <w:sz w:val="24"/>
              </w:rPr>
            </w:pPr>
            <w:r>
              <w:rPr>
                <w:sz w:val="24"/>
              </w:rPr>
              <w:t>发表时间</w:t>
            </w:r>
          </w:p>
        </w:tc>
        <w:tc>
          <w:tcPr>
            <w:tcW w:w="1202" w:type="dxa"/>
          </w:tcPr>
          <w:p w:rsidR="004B7005" w:rsidRDefault="004B7005">
            <w:pPr>
              <w:pStyle w:val="TableParagraph"/>
              <w:spacing w:before="100"/>
              <w:ind w:left="121"/>
              <w:rPr>
                <w:sz w:val="24"/>
              </w:rPr>
            </w:pPr>
            <w:r>
              <w:rPr>
                <w:sz w:val="24"/>
              </w:rPr>
              <w:t>是否核心</w:t>
            </w:r>
          </w:p>
        </w:tc>
      </w:tr>
      <w:tr w:rsidR="004B7005">
        <w:trPr>
          <w:trHeight w:val="741"/>
        </w:trPr>
        <w:tc>
          <w:tcPr>
            <w:tcW w:w="1752" w:type="dxa"/>
            <w:vMerge/>
            <w:tcBorders>
              <w:top w:val="nil"/>
            </w:tcBorders>
          </w:tcPr>
          <w:p w:rsidR="004B7005" w:rsidRDefault="004B7005">
            <w:pPr>
              <w:rPr>
                <w:sz w:val="2"/>
                <w:szCs w:val="2"/>
              </w:rPr>
            </w:pPr>
          </w:p>
        </w:tc>
        <w:tc>
          <w:tcPr>
            <w:tcW w:w="1219" w:type="dxa"/>
          </w:tcPr>
          <w:p w:rsidR="004B7005" w:rsidRDefault="004B7005">
            <w:pPr>
              <w:pStyle w:val="TableParagraph"/>
              <w:rPr>
                <w:rFonts w:ascii="Times New Roman" w:eastAsiaTheme="minorEastAsia"/>
                <w:sz w:val="24"/>
              </w:rPr>
            </w:pPr>
          </w:p>
          <w:p w:rsidR="004B7005" w:rsidRPr="00D7335C" w:rsidRDefault="004B7005">
            <w:pPr>
              <w:pStyle w:val="TableParagraph"/>
              <w:rPr>
                <w:rFonts w:ascii="Times New Roman" w:eastAsiaTheme="minorEastAsia"/>
                <w:sz w:val="24"/>
              </w:rPr>
            </w:pPr>
            <w:r>
              <w:rPr>
                <w:rFonts w:ascii="Times New Roman" w:eastAsiaTheme="minorEastAsia" w:hint="eastAsia"/>
                <w:sz w:val="24"/>
              </w:rPr>
              <w:t>农福平</w:t>
            </w:r>
          </w:p>
        </w:tc>
        <w:tc>
          <w:tcPr>
            <w:tcW w:w="3259" w:type="dxa"/>
          </w:tcPr>
          <w:p w:rsidR="004B7005" w:rsidRPr="009E15E3" w:rsidRDefault="004B7005">
            <w:pPr>
              <w:pStyle w:val="TableParagraph"/>
              <w:rPr>
                <w:rFonts w:ascii="Times New Roman" w:eastAsiaTheme="minorEastAsia"/>
                <w:sz w:val="24"/>
              </w:rPr>
            </w:pPr>
            <w:r>
              <w:rPr>
                <w:rFonts w:ascii="Times New Roman" w:eastAsiaTheme="minorEastAsia" w:hint="eastAsia"/>
                <w:sz w:val="24"/>
              </w:rPr>
              <w:t>《利用当地文化引导学生作文》</w:t>
            </w:r>
          </w:p>
        </w:tc>
        <w:tc>
          <w:tcPr>
            <w:tcW w:w="1199" w:type="dxa"/>
            <w:gridSpan w:val="2"/>
          </w:tcPr>
          <w:p w:rsidR="004B7005" w:rsidRPr="004E040C" w:rsidRDefault="004B7005">
            <w:pPr>
              <w:pStyle w:val="TableParagraph"/>
              <w:rPr>
                <w:rFonts w:ascii="Times New Roman" w:eastAsiaTheme="minorEastAsia"/>
                <w:sz w:val="24"/>
              </w:rPr>
            </w:pPr>
            <w:r>
              <w:rPr>
                <w:rFonts w:ascii="Times New Roman" w:eastAsiaTheme="minorEastAsia" w:hint="eastAsia"/>
                <w:sz w:val="24"/>
              </w:rPr>
              <w:t>《广西教育》</w:t>
            </w:r>
          </w:p>
        </w:tc>
        <w:tc>
          <w:tcPr>
            <w:tcW w:w="1199" w:type="dxa"/>
            <w:gridSpan w:val="2"/>
          </w:tcPr>
          <w:p w:rsidR="004B7005" w:rsidRDefault="004B7005">
            <w:pPr>
              <w:pStyle w:val="TableParagraph"/>
              <w:rPr>
                <w:rFonts w:ascii="Times New Roman" w:eastAsiaTheme="minorEastAsia"/>
                <w:sz w:val="24"/>
              </w:rPr>
            </w:pPr>
          </w:p>
          <w:p w:rsidR="004B7005" w:rsidRPr="004E040C" w:rsidRDefault="004B7005" w:rsidP="004E040C">
            <w:pPr>
              <w:pStyle w:val="TableParagraph"/>
              <w:jc w:val="center"/>
              <w:rPr>
                <w:rFonts w:ascii="Times New Roman" w:eastAsiaTheme="minorEastAsia"/>
                <w:sz w:val="24"/>
              </w:rPr>
            </w:pPr>
            <w:r>
              <w:rPr>
                <w:rFonts w:ascii="Times New Roman" w:eastAsiaTheme="minorEastAsia" w:hint="eastAsia"/>
                <w:sz w:val="24"/>
              </w:rPr>
              <w:t>2018</w:t>
            </w:r>
            <w:r>
              <w:rPr>
                <w:rFonts w:ascii="Times New Roman" w:eastAsiaTheme="minorEastAsia" w:hint="eastAsia"/>
                <w:sz w:val="24"/>
              </w:rPr>
              <w:t>年</w:t>
            </w:r>
          </w:p>
        </w:tc>
        <w:tc>
          <w:tcPr>
            <w:tcW w:w="1202" w:type="dxa"/>
          </w:tcPr>
          <w:p w:rsidR="004B7005" w:rsidRDefault="004B7005">
            <w:pPr>
              <w:pStyle w:val="TableParagraph"/>
              <w:rPr>
                <w:rFonts w:ascii="Times New Roman" w:eastAsiaTheme="minorEastAsia"/>
                <w:sz w:val="24"/>
              </w:rPr>
            </w:pPr>
          </w:p>
          <w:p w:rsidR="004B7005" w:rsidRPr="004E040C" w:rsidRDefault="004B7005" w:rsidP="004E040C">
            <w:pPr>
              <w:pStyle w:val="TableParagraph"/>
              <w:jc w:val="center"/>
              <w:rPr>
                <w:rFonts w:ascii="Times New Roman" w:eastAsiaTheme="minorEastAsia"/>
                <w:sz w:val="24"/>
              </w:rPr>
            </w:pPr>
            <w:r>
              <w:rPr>
                <w:rFonts w:ascii="Times New Roman" w:eastAsiaTheme="minorEastAsia" w:hint="eastAsia"/>
                <w:sz w:val="24"/>
              </w:rPr>
              <w:t>否</w:t>
            </w:r>
          </w:p>
        </w:tc>
      </w:tr>
      <w:tr w:rsidR="004B7005">
        <w:trPr>
          <w:trHeight w:val="741"/>
        </w:trPr>
        <w:tc>
          <w:tcPr>
            <w:tcW w:w="1752" w:type="dxa"/>
            <w:vMerge/>
            <w:tcBorders>
              <w:top w:val="nil"/>
            </w:tcBorders>
          </w:tcPr>
          <w:p w:rsidR="004B7005" w:rsidRDefault="004B7005">
            <w:pPr>
              <w:rPr>
                <w:sz w:val="2"/>
                <w:szCs w:val="2"/>
              </w:rPr>
            </w:pPr>
          </w:p>
        </w:tc>
        <w:tc>
          <w:tcPr>
            <w:tcW w:w="1219" w:type="dxa"/>
          </w:tcPr>
          <w:p w:rsidR="004B7005" w:rsidRDefault="004B7005">
            <w:pPr>
              <w:pStyle w:val="TableParagraph"/>
              <w:rPr>
                <w:rFonts w:ascii="Times New Roman"/>
                <w:sz w:val="24"/>
              </w:rPr>
            </w:pPr>
          </w:p>
        </w:tc>
        <w:tc>
          <w:tcPr>
            <w:tcW w:w="3259" w:type="dxa"/>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202" w:type="dxa"/>
          </w:tcPr>
          <w:p w:rsidR="004B7005" w:rsidRDefault="004B7005">
            <w:pPr>
              <w:pStyle w:val="TableParagraph"/>
              <w:rPr>
                <w:rFonts w:ascii="Times New Roman"/>
                <w:sz w:val="24"/>
              </w:rPr>
            </w:pPr>
          </w:p>
        </w:tc>
      </w:tr>
      <w:tr w:rsidR="004B7005">
        <w:trPr>
          <w:trHeight w:val="744"/>
        </w:trPr>
        <w:tc>
          <w:tcPr>
            <w:tcW w:w="1752" w:type="dxa"/>
            <w:vMerge/>
            <w:tcBorders>
              <w:top w:val="nil"/>
            </w:tcBorders>
          </w:tcPr>
          <w:p w:rsidR="004B7005" w:rsidRDefault="004B7005">
            <w:pPr>
              <w:rPr>
                <w:sz w:val="2"/>
                <w:szCs w:val="2"/>
              </w:rPr>
            </w:pPr>
          </w:p>
        </w:tc>
        <w:tc>
          <w:tcPr>
            <w:tcW w:w="1219" w:type="dxa"/>
          </w:tcPr>
          <w:p w:rsidR="004B7005" w:rsidRDefault="004B7005">
            <w:pPr>
              <w:pStyle w:val="TableParagraph"/>
              <w:rPr>
                <w:rFonts w:ascii="Times New Roman"/>
                <w:sz w:val="24"/>
              </w:rPr>
            </w:pPr>
          </w:p>
        </w:tc>
        <w:tc>
          <w:tcPr>
            <w:tcW w:w="3259" w:type="dxa"/>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202" w:type="dxa"/>
          </w:tcPr>
          <w:p w:rsidR="004B7005" w:rsidRDefault="004B7005">
            <w:pPr>
              <w:pStyle w:val="TableParagraph"/>
              <w:rPr>
                <w:rFonts w:ascii="Times New Roman"/>
                <w:sz w:val="24"/>
              </w:rPr>
            </w:pPr>
          </w:p>
        </w:tc>
      </w:tr>
      <w:tr w:rsidR="004B7005">
        <w:trPr>
          <w:trHeight w:val="741"/>
        </w:trPr>
        <w:tc>
          <w:tcPr>
            <w:tcW w:w="1752" w:type="dxa"/>
            <w:vMerge/>
            <w:tcBorders>
              <w:top w:val="nil"/>
            </w:tcBorders>
          </w:tcPr>
          <w:p w:rsidR="004B7005" w:rsidRDefault="004B7005">
            <w:pPr>
              <w:rPr>
                <w:sz w:val="2"/>
                <w:szCs w:val="2"/>
              </w:rPr>
            </w:pPr>
          </w:p>
        </w:tc>
        <w:tc>
          <w:tcPr>
            <w:tcW w:w="1219" w:type="dxa"/>
          </w:tcPr>
          <w:p w:rsidR="004B7005" w:rsidRDefault="004B7005">
            <w:pPr>
              <w:pStyle w:val="TableParagraph"/>
              <w:rPr>
                <w:rFonts w:ascii="Times New Roman"/>
                <w:sz w:val="24"/>
              </w:rPr>
            </w:pPr>
          </w:p>
        </w:tc>
        <w:tc>
          <w:tcPr>
            <w:tcW w:w="3259" w:type="dxa"/>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202" w:type="dxa"/>
          </w:tcPr>
          <w:p w:rsidR="004B7005" w:rsidRDefault="004B7005">
            <w:pPr>
              <w:pStyle w:val="TableParagraph"/>
              <w:rPr>
                <w:rFonts w:ascii="Times New Roman"/>
                <w:sz w:val="24"/>
              </w:rPr>
            </w:pPr>
          </w:p>
        </w:tc>
      </w:tr>
      <w:tr w:rsidR="004B7005">
        <w:trPr>
          <w:trHeight w:val="741"/>
        </w:trPr>
        <w:tc>
          <w:tcPr>
            <w:tcW w:w="1752" w:type="dxa"/>
            <w:vMerge w:val="restart"/>
          </w:tcPr>
          <w:p w:rsidR="004B7005" w:rsidRDefault="004B7005">
            <w:pPr>
              <w:pStyle w:val="TableParagraph"/>
              <w:spacing w:before="19"/>
              <w:rPr>
                <w:rFonts w:eastAsiaTheme="minorEastAsia"/>
                <w:sz w:val="24"/>
              </w:rPr>
            </w:pPr>
          </w:p>
          <w:p w:rsidR="009F004F" w:rsidRDefault="009F004F">
            <w:pPr>
              <w:pStyle w:val="TableParagraph"/>
              <w:spacing w:before="19"/>
              <w:rPr>
                <w:rFonts w:eastAsiaTheme="minorEastAsia"/>
                <w:sz w:val="24"/>
              </w:rPr>
            </w:pPr>
          </w:p>
          <w:p w:rsidR="009F004F" w:rsidRDefault="009F004F">
            <w:pPr>
              <w:pStyle w:val="TableParagraph"/>
              <w:spacing w:before="19"/>
              <w:rPr>
                <w:rFonts w:eastAsiaTheme="minorEastAsia"/>
                <w:sz w:val="24"/>
              </w:rPr>
            </w:pPr>
          </w:p>
          <w:p w:rsidR="009F004F" w:rsidRPr="009F004F" w:rsidRDefault="009F004F">
            <w:pPr>
              <w:pStyle w:val="TableParagraph"/>
              <w:spacing w:before="19"/>
              <w:rPr>
                <w:rFonts w:eastAsiaTheme="minorEastAsia"/>
                <w:sz w:val="26"/>
              </w:rPr>
            </w:pPr>
          </w:p>
          <w:p w:rsidR="004B7005" w:rsidRDefault="004B7005">
            <w:pPr>
              <w:pStyle w:val="TableParagraph"/>
              <w:spacing w:line="146" w:lineRule="auto"/>
              <w:ind w:left="633" w:right="146" w:hanging="481"/>
              <w:rPr>
                <w:sz w:val="24"/>
              </w:rPr>
            </w:pPr>
            <w:r>
              <w:rPr>
                <w:sz w:val="24"/>
              </w:rPr>
              <w:t>案例形成课题情况</w:t>
            </w:r>
          </w:p>
        </w:tc>
        <w:tc>
          <w:tcPr>
            <w:tcW w:w="1219" w:type="dxa"/>
          </w:tcPr>
          <w:p w:rsidR="004B7005" w:rsidRDefault="004B7005">
            <w:pPr>
              <w:pStyle w:val="TableParagraph"/>
              <w:spacing w:before="100"/>
              <w:ind w:left="105" w:right="102"/>
              <w:jc w:val="center"/>
              <w:rPr>
                <w:sz w:val="24"/>
              </w:rPr>
            </w:pPr>
            <w:r>
              <w:rPr>
                <w:sz w:val="24"/>
              </w:rPr>
              <w:t>主持人</w:t>
            </w:r>
          </w:p>
        </w:tc>
        <w:tc>
          <w:tcPr>
            <w:tcW w:w="3259" w:type="dxa"/>
          </w:tcPr>
          <w:p w:rsidR="004B7005" w:rsidRDefault="004B7005">
            <w:pPr>
              <w:pStyle w:val="TableParagraph"/>
              <w:spacing w:before="100"/>
              <w:ind w:left="1130" w:right="1119"/>
              <w:jc w:val="center"/>
              <w:rPr>
                <w:sz w:val="24"/>
              </w:rPr>
            </w:pPr>
            <w:r>
              <w:rPr>
                <w:sz w:val="24"/>
              </w:rPr>
              <w:t>课题名称</w:t>
            </w:r>
          </w:p>
        </w:tc>
        <w:tc>
          <w:tcPr>
            <w:tcW w:w="1199" w:type="dxa"/>
            <w:gridSpan w:val="2"/>
          </w:tcPr>
          <w:p w:rsidR="004B7005" w:rsidRDefault="004B7005">
            <w:pPr>
              <w:pStyle w:val="TableParagraph"/>
              <w:spacing w:before="100"/>
              <w:ind w:left="119"/>
              <w:rPr>
                <w:sz w:val="24"/>
              </w:rPr>
            </w:pPr>
            <w:r>
              <w:rPr>
                <w:sz w:val="24"/>
              </w:rPr>
              <w:t>课题级别</w:t>
            </w:r>
          </w:p>
        </w:tc>
        <w:tc>
          <w:tcPr>
            <w:tcW w:w="1199" w:type="dxa"/>
            <w:gridSpan w:val="2"/>
          </w:tcPr>
          <w:p w:rsidR="004B7005" w:rsidRDefault="004B7005">
            <w:pPr>
              <w:pStyle w:val="TableParagraph"/>
              <w:spacing w:before="100"/>
              <w:ind w:left="120"/>
              <w:rPr>
                <w:sz w:val="24"/>
              </w:rPr>
            </w:pPr>
            <w:r>
              <w:rPr>
                <w:sz w:val="24"/>
              </w:rPr>
              <w:t>批准时间</w:t>
            </w:r>
          </w:p>
        </w:tc>
        <w:tc>
          <w:tcPr>
            <w:tcW w:w="1202" w:type="dxa"/>
          </w:tcPr>
          <w:p w:rsidR="004B7005" w:rsidRDefault="004B7005">
            <w:pPr>
              <w:pStyle w:val="TableParagraph"/>
              <w:spacing w:before="100"/>
              <w:ind w:left="121"/>
              <w:rPr>
                <w:sz w:val="24"/>
              </w:rPr>
            </w:pPr>
            <w:r>
              <w:rPr>
                <w:sz w:val="24"/>
              </w:rPr>
              <w:t>完成情况</w:t>
            </w:r>
          </w:p>
        </w:tc>
      </w:tr>
      <w:tr w:rsidR="004B7005">
        <w:trPr>
          <w:trHeight w:val="743"/>
        </w:trPr>
        <w:tc>
          <w:tcPr>
            <w:tcW w:w="1752" w:type="dxa"/>
            <w:vMerge/>
            <w:tcBorders>
              <w:top w:val="nil"/>
            </w:tcBorders>
          </w:tcPr>
          <w:p w:rsidR="004B7005" w:rsidRDefault="004B7005">
            <w:pPr>
              <w:rPr>
                <w:sz w:val="2"/>
                <w:szCs w:val="2"/>
              </w:rPr>
            </w:pPr>
          </w:p>
        </w:tc>
        <w:tc>
          <w:tcPr>
            <w:tcW w:w="1219" w:type="dxa"/>
          </w:tcPr>
          <w:p w:rsidR="004B7005" w:rsidRDefault="004B7005">
            <w:pPr>
              <w:pStyle w:val="TableParagraph"/>
              <w:rPr>
                <w:rFonts w:ascii="Times New Roman"/>
                <w:sz w:val="24"/>
              </w:rPr>
            </w:pPr>
          </w:p>
        </w:tc>
        <w:tc>
          <w:tcPr>
            <w:tcW w:w="3259" w:type="dxa"/>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202" w:type="dxa"/>
          </w:tcPr>
          <w:p w:rsidR="004B7005" w:rsidRDefault="004B7005">
            <w:pPr>
              <w:pStyle w:val="TableParagraph"/>
              <w:rPr>
                <w:rFonts w:ascii="Times New Roman"/>
                <w:sz w:val="24"/>
              </w:rPr>
            </w:pPr>
          </w:p>
        </w:tc>
      </w:tr>
      <w:tr w:rsidR="004B7005">
        <w:trPr>
          <w:trHeight w:val="741"/>
        </w:trPr>
        <w:tc>
          <w:tcPr>
            <w:tcW w:w="1752" w:type="dxa"/>
            <w:vMerge/>
            <w:tcBorders>
              <w:top w:val="nil"/>
            </w:tcBorders>
          </w:tcPr>
          <w:p w:rsidR="004B7005" w:rsidRDefault="004B7005">
            <w:pPr>
              <w:rPr>
                <w:sz w:val="2"/>
                <w:szCs w:val="2"/>
              </w:rPr>
            </w:pPr>
          </w:p>
        </w:tc>
        <w:tc>
          <w:tcPr>
            <w:tcW w:w="1219" w:type="dxa"/>
          </w:tcPr>
          <w:p w:rsidR="004B7005" w:rsidRDefault="004B7005">
            <w:pPr>
              <w:pStyle w:val="TableParagraph"/>
              <w:rPr>
                <w:rFonts w:ascii="Times New Roman"/>
                <w:sz w:val="24"/>
              </w:rPr>
            </w:pPr>
          </w:p>
        </w:tc>
        <w:tc>
          <w:tcPr>
            <w:tcW w:w="3259" w:type="dxa"/>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202" w:type="dxa"/>
          </w:tcPr>
          <w:p w:rsidR="004B7005" w:rsidRDefault="004B7005">
            <w:pPr>
              <w:pStyle w:val="TableParagraph"/>
              <w:rPr>
                <w:rFonts w:ascii="Times New Roman"/>
                <w:sz w:val="24"/>
              </w:rPr>
            </w:pPr>
          </w:p>
        </w:tc>
      </w:tr>
      <w:tr w:rsidR="004B7005">
        <w:trPr>
          <w:trHeight w:val="741"/>
        </w:trPr>
        <w:tc>
          <w:tcPr>
            <w:tcW w:w="1752" w:type="dxa"/>
            <w:vMerge/>
            <w:tcBorders>
              <w:top w:val="nil"/>
            </w:tcBorders>
          </w:tcPr>
          <w:p w:rsidR="004B7005" w:rsidRDefault="004B7005">
            <w:pPr>
              <w:rPr>
                <w:sz w:val="2"/>
                <w:szCs w:val="2"/>
              </w:rPr>
            </w:pPr>
          </w:p>
        </w:tc>
        <w:tc>
          <w:tcPr>
            <w:tcW w:w="1219" w:type="dxa"/>
          </w:tcPr>
          <w:p w:rsidR="004B7005" w:rsidRDefault="004B7005">
            <w:pPr>
              <w:pStyle w:val="TableParagraph"/>
              <w:rPr>
                <w:rFonts w:ascii="Times New Roman"/>
                <w:sz w:val="24"/>
              </w:rPr>
            </w:pPr>
          </w:p>
        </w:tc>
        <w:tc>
          <w:tcPr>
            <w:tcW w:w="3259" w:type="dxa"/>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202" w:type="dxa"/>
          </w:tcPr>
          <w:p w:rsidR="004B7005" w:rsidRDefault="004B7005">
            <w:pPr>
              <w:pStyle w:val="TableParagraph"/>
              <w:rPr>
                <w:rFonts w:ascii="Times New Roman"/>
                <w:sz w:val="24"/>
              </w:rPr>
            </w:pPr>
          </w:p>
        </w:tc>
      </w:tr>
      <w:tr w:rsidR="004B7005">
        <w:trPr>
          <w:trHeight w:val="743"/>
        </w:trPr>
        <w:tc>
          <w:tcPr>
            <w:tcW w:w="1752" w:type="dxa"/>
            <w:vMerge/>
            <w:tcBorders>
              <w:top w:val="nil"/>
            </w:tcBorders>
          </w:tcPr>
          <w:p w:rsidR="004B7005" w:rsidRDefault="004B7005">
            <w:pPr>
              <w:rPr>
                <w:sz w:val="2"/>
                <w:szCs w:val="2"/>
              </w:rPr>
            </w:pPr>
          </w:p>
        </w:tc>
        <w:tc>
          <w:tcPr>
            <w:tcW w:w="1219" w:type="dxa"/>
          </w:tcPr>
          <w:p w:rsidR="004B7005" w:rsidRDefault="004B7005">
            <w:pPr>
              <w:pStyle w:val="TableParagraph"/>
              <w:rPr>
                <w:rFonts w:ascii="Times New Roman"/>
                <w:sz w:val="24"/>
              </w:rPr>
            </w:pPr>
          </w:p>
        </w:tc>
        <w:tc>
          <w:tcPr>
            <w:tcW w:w="3259" w:type="dxa"/>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199" w:type="dxa"/>
            <w:gridSpan w:val="2"/>
          </w:tcPr>
          <w:p w:rsidR="004B7005" w:rsidRDefault="004B7005">
            <w:pPr>
              <w:pStyle w:val="TableParagraph"/>
              <w:rPr>
                <w:rFonts w:ascii="Times New Roman"/>
                <w:sz w:val="24"/>
              </w:rPr>
            </w:pPr>
          </w:p>
        </w:tc>
        <w:tc>
          <w:tcPr>
            <w:tcW w:w="1202" w:type="dxa"/>
          </w:tcPr>
          <w:p w:rsidR="004B7005" w:rsidRDefault="004B7005">
            <w:pPr>
              <w:pStyle w:val="TableParagraph"/>
              <w:rPr>
                <w:rFonts w:ascii="Times New Roman"/>
                <w:sz w:val="24"/>
              </w:rPr>
            </w:pPr>
          </w:p>
        </w:tc>
      </w:tr>
    </w:tbl>
    <w:p w:rsidR="009339E5" w:rsidRPr="00D97CD2" w:rsidRDefault="009339E5" w:rsidP="00D97CD2">
      <w:pPr>
        <w:spacing w:line="521" w:lineRule="exact"/>
        <w:rPr>
          <w:rFonts w:eastAsiaTheme="minorEastAsia"/>
          <w:sz w:val="28"/>
        </w:rPr>
        <w:sectPr w:rsidR="009339E5" w:rsidRPr="00D97CD2" w:rsidSect="00344E59">
          <w:pgSz w:w="11907" w:h="16840" w:code="9"/>
          <w:pgMar w:top="1582" w:right="862" w:bottom="278" w:left="981" w:header="720" w:footer="720" w:gutter="0"/>
          <w:cols w:space="720"/>
        </w:sectPr>
      </w:pPr>
    </w:p>
    <w:p w:rsidR="009339E5" w:rsidRDefault="009339E5">
      <w:pPr>
        <w:pStyle w:val="a3"/>
        <w:spacing w:before="12"/>
        <w:rPr>
          <w:sz w:val="23"/>
        </w:rPr>
      </w:pPr>
    </w:p>
    <w:tbl>
      <w:tblPr>
        <w:tblW w:w="983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51"/>
        <w:gridCol w:w="7491"/>
        <w:gridCol w:w="567"/>
        <w:gridCol w:w="25"/>
      </w:tblGrid>
      <w:tr w:rsidR="009339E5" w:rsidTr="009F004F">
        <w:trPr>
          <w:trHeight w:val="5378"/>
        </w:trPr>
        <w:tc>
          <w:tcPr>
            <w:tcW w:w="1752" w:type="dxa"/>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5"/>
              <w:rPr>
                <w:sz w:val="17"/>
              </w:rPr>
            </w:pPr>
          </w:p>
          <w:p w:rsidR="009339E5" w:rsidRDefault="00C962FD">
            <w:pPr>
              <w:pStyle w:val="TableParagraph"/>
              <w:spacing w:before="1" w:line="146" w:lineRule="auto"/>
              <w:ind w:left="153" w:right="146"/>
              <w:rPr>
                <w:sz w:val="24"/>
              </w:rPr>
            </w:pPr>
            <w:r>
              <w:rPr>
                <w:sz w:val="24"/>
              </w:rPr>
              <w:t>市级教育行政部门推荐意见</w:t>
            </w:r>
          </w:p>
        </w:tc>
        <w:tc>
          <w:tcPr>
            <w:tcW w:w="7495" w:type="dxa"/>
            <w:tcBorders>
              <w:right w:val="nil"/>
            </w:tcBorders>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12"/>
              <w:rPr>
                <w:sz w:val="30"/>
              </w:rPr>
            </w:pPr>
          </w:p>
          <w:p w:rsidR="009339E5" w:rsidRDefault="00C962FD">
            <w:pPr>
              <w:pStyle w:val="TableParagraph"/>
              <w:spacing w:line="488" w:lineRule="exact"/>
              <w:ind w:left="3706"/>
              <w:rPr>
                <w:sz w:val="24"/>
              </w:rPr>
            </w:pPr>
            <w:r>
              <w:rPr>
                <w:sz w:val="24"/>
              </w:rPr>
              <w:t>负责人签字（单位盖章</w:t>
            </w:r>
            <w:r>
              <w:rPr>
                <w:spacing w:val="-120"/>
                <w:sz w:val="24"/>
              </w:rPr>
              <w:t>）</w:t>
            </w:r>
            <w:r>
              <w:rPr>
                <w:sz w:val="24"/>
              </w:rPr>
              <w:t>：</w:t>
            </w:r>
          </w:p>
          <w:p w:rsidR="009339E5" w:rsidRPr="009F004F" w:rsidRDefault="00C962FD" w:rsidP="009F004F">
            <w:pPr>
              <w:pStyle w:val="TableParagraph"/>
              <w:spacing w:line="488" w:lineRule="exact"/>
              <w:ind w:right="1492" w:firstLineChars="1450" w:firstLine="3480"/>
              <w:rPr>
                <w:rFonts w:eastAsiaTheme="minorEastAsia"/>
                <w:sz w:val="24"/>
              </w:rPr>
            </w:pPr>
            <w:r>
              <w:rPr>
                <w:sz w:val="24"/>
              </w:rPr>
              <w:t>年</w:t>
            </w:r>
            <w:r w:rsidR="009F004F">
              <w:rPr>
                <w:rFonts w:eastAsiaTheme="minorEastAsia" w:hint="eastAsia"/>
                <w:sz w:val="24"/>
              </w:rPr>
              <w:t xml:space="preserve">      </w:t>
            </w:r>
            <w:r w:rsidR="009F004F">
              <w:rPr>
                <w:rFonts w:eastAsiaTheme="minorEastAsia" w:hint="eastAsia"/>
                <w:sz w:val="24"/>
              </w:rPr>
              <w:t>月</w:t>
            </w:r>
            <w:r w:rsidR="009F004F">
              <w:rPr>
                <w:rFonts w:eastAsiaTheme="minorEastAsia" w:hint="eastAsia"/>
                <w:sz w:val="24"/>
              </w:rPr>
              <w:t xml:space="preserve">       </w:t>
            </w:r>
            <w:r w:rsidR="009F004F">
              <w:rPr>
                <w:rFonts w:eastAsiaTheme="minorEastAsia" w:hint="eastAsia"/>
                <w:sz w:val="24"/>
              </w:rPr>
              <w:t>日</w:t>
            </w:r>
          </w:p>
        </w:tc>
        <w:tc>
          <w:tcPr>
            <w:tcW w:w="567" w:type="dxa"/>
            <w:tcBorders>
              <w:left w:val="nil"/>
              <w:right w:val="nil"/>
            </w:tcBorders>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14"/>
              <w:rPr>
                <w:sz w:val="28"/>
              </w:rPr>
            </w:pPr>
          </w:p>
          <w:p w:rsidR="009F004F" w:rsidRDefault="009F004F">
            <w:pPr>
              <w:pStyle w:val="TableParagraph"/>
              <w:ind w:right="172"/>
              <w:jc w:val="right"/>
              <w:rPr>
                <w:rFonts w:eastAsiaTheme="minorEastAsia"/>
                <w:sz w:val="24"/>
              </w:rPr>
            </w:pPr>
          </w:p>
          <w:p w:rsidR="009339E5" w:rsidRPr="009F004F" w:rsidRDefault="009339E5">
            <w:pPr>
              <w:pStyle w:val="TableParagraph"/>
              <w:ind w:right="172"/>
              <w:jc w:val="right"/>
              <w:rPr>
                <w:rFonts w:eastAsiaTheme="minorEastAsia"/>
                <w:sz w:val="24"/>
              </w:rPr>
            </w:pPr>
          </w:p>
        </w:tc>
        <w:tc>
          <w:tcPr>
            <w:tcW w:w="20" w:type="dxa"/>
            <w:tcBorders>
              <w:left w:val="nil"/>
            </w:tcBorders>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14"/>
              <w:rPr>
                <w:sz w:val="28"/>
              </w:rPr>
            </w:pPr>
          </w:p>
          <w:p w:rsidR="009339E5" w:rsidRPr="009F004F" w:rsidRDefault="009339E5" w:rsidP="009F004F">
            <w:pPr>
              <w:pStyle w:val="TableParagraph"/>
              <w:ind w:left="85"/>
              <w:rPr>
                <w:rFonts w:eastAsiaTheme="minorEastAsia"/>
                <w:sz w:val="24"/>
              </w:rPr>
            </w:pPr>
          </w:p>
        </w:tc>
      </w:tr>
      <w:tr w:rsidR="009339E5" w:rsidTr="009F004F">
        <w:trPr>
          <w:trHeight w:val="5378"/>
        </w:trPr>
        <w:tc>
          <w:tcPr>
            <w:tcW w:w="1752" w:type="dxa"/>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2"/>
              <w:rPr>
                <w:sz w:val="18"/>
              </w:rPr>
            </w:pPr>
          </w:p>
          <w:p w:rsidR="009339E5" w:rsidRDefault="00C962FD">
            <w:pPr>
              <w:pStyle w:val="TableParagraph"/>
              <w:ind w:left="153"/>
              <w:rPr>
                <w:sz w:val="24"/>
              </w:rPr>
            </w:pPr>
            <w:r>
              <w:rPr>
                <w:sz w:val="24"/>
              </w:rPr>
              <w:t>专家评审意见</w:t>
            </w:r>
          </w:p>
        </w:tc>
        <w:tc>
          <w:tcPr>
            <w:tcW w:w="7495" w:type="dxa"/>
            <w:tcBorders>
              <w:right w:val="nil"/>
            </w:tcBorders>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5"/>
              <w:rPr>
                <w:sz w:val="14"/>
              </w:rPr>
            </w:pPr>
          </w:p>
          <w:p w:rsidR="009339E5" w:rsidRDefault="00C962FD">
            <w:pPr>
              <w:pStyle w:val="TableParagraph"/>
              <w:spacing w:before="1" w:line="487" w:lineRule="exact"/>
              <w:ind w:left="105"/>
              <w:rPr>
                <w:sz w:val="24"/>
              </w:rPr>
            </w:pPr>
            <w:r>
              <w:rPr>
                <w:w w:val="105"/>
                <w:sz w:val="24"/>
              </w:rPr>
              <w:t>“双师教学”试点项目资源应用大赛专家评审委员会主任委员</w:t>
            </w:r>
          </w:p>
          <w:p w:rsidR="009339E5" w:rsidRDefault="00C962FD">
            <w:pPr>
              <w:pStyle w:val="TableParagraph"/>
              <w:spacing w:line="467" w:lineRule="exact"/>
              <w:ind w:right="718"/>
              <w:jc w:val="right"/>
              <w:rPr>
                <w:sz w:val="24"/>
              </w:rPr>
            </w:pPr>
            <w:r>
              <w:rPr>
                <w:sz w:val="24"/>
              </w:rPr>
              <w:t>签字（盖章</w:t>
            </w:r>
            <w:r>
              <w:rPr>
                <w:spacing w:val="-120"/>
                <w:sz w:val="24"/>
              </w:rPr>
              <w:t>）</w:t>
            </w:r>
            <w:r>
              <w:rPr>
                <w:sz w:val="24"/>
              </w:rPr>
              <w:t>：</w:t>
            </w:r>
          </w:p>
          <w:p w:rsidR="009339E5" w:rsidRDefault="009F004F" w:rsidP="009F004F">
            <w:pPr>
              <w:pStyle w:val="TableParagraph"/>
              <w:spacing w:line="488" w:lineRule="exact"/>
              <w:ind w:right="652" w:firstLineChars="1800" w:firstLine="4320"/>
              <w:rPr>
                <w:sz w:val="24"/>
              </w:rPr>
            </w:pPr>
            <w:r>
              <w:rPr>
                <w:sz w:val="24"/>
              </w:rPr>
              <w:t>年</w:t>
            </w:r>
            <w:r>
              <w:rPr>
                <w:rFonts w:eastAsiaTheme="minorEastAsia" w:hint="eastAsia"/>
                <w:sz w:val="24"/>
              </w:rPr>
              <w:t xml:space="preserve">      </w:t>
            </w:r>
            <w:r>
              <w:rPr>
                <w:rFonts w:eastAsiaTheme="minorEastAsia" w:hint="eastAsia"/>
                <w:sz w:val="24"/>
              </w:rPr>
              <w:t>月</w:t>
            </w:r>
            <w:r>
              <w:rPr>
                <w:rFonts w:eastAsiaTheme="minorEastAsia" w:hint="eastAsia"/>
                <w:sz w:val="24"/>
              </w:rPr>
              <w:t xml:space="preserve">       </w:t>
            </w:r>
            <w:r>
              <w:rPr>
                <w:rFonts w:eastAsiaTheme="minorEastAsia" w:hint="eastAsia"/>
                <w:sz w:val="24"/>
              </w:rPr>
              <w:t>日</w:t>
            </w:r>
          </w:p>
        </w:tc>
        <w:tc>
          <w:tcPr>
            <w:tcW w:w="567" w:type="dxa"/>
            <w:tcBorders>
              <w:left w:val="nil"/>
              <w:right w:val="nil"/>
            </w:tcBorders>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spacing w:before="6"/>
              <w:rPr>
                <w:sz w:val="34"/>
              </w:rPr>
            </w:pPr>
          </w:p>
          <w:p w:rsidR="009339E5" w:rsidRPr="009F004F" w:rsidRDefault="009339E5">
            <w:pPr>
              <w:pStyle w:val="TableParagraph"/>
              <w:ind w:right="172"/>
              <w:jc w:val="right"/>
              <w:rPr>
                <w:rFonts w:eastAsiaTheme="minorEastAsia"/>
                <w:sz w:val="24"/>
              </w:rPr>
            </w:pPr>
          </w:p>
        </w:tc>
        <w:tc>
          <w:tcPr>
            <w:tcW w:w="20" w:type="dxa"/>
            <w:tcBorders>
              <w:left w:val="nil"/>
            </w:tcBorders>
          </w:tcPr>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Default="009339E5">
            <w:pPr>
              <w:pStyle w:val="TableParagraph"/>
              <w:rPr>
                <w:sz w:val="24"/>
              </w:rPr>
            </w:pPr>
          </w:p>
          <w:p w:rsidR="009339E5" w:rsidRPr="009F004F" w:rsidRDefault="009339E5" w:rsidP="009F004F">
            <w:pPr>
              <w:pStyle w:val="TableParagraph"/>
              <w:rPr>
                <w:rFonts w:eastAsiaTheme="minorEastAsia"/>
                <w:sz w:val="24"/>
              </w:rPr>
            </w:pPr>
          </w:p>
        </w:tc>
      </w:tr>
    </w:tbl>
    <w:p w:rsidR="009339E5" w:rsidRDefault="00C962FD">
      <w:pPr>
        <w:spacing w:before="18" w:line="148" w:lineRule="auto"/>
        <w:ind w:left="609" w:right="605"/>
        <w:rPr>
          <w:sz w:val="21"/>
        </w:rPr>
      </w:pPr>
      <w:r>
        <w:rPr>
          <w:spacing w:val="-12"/>
          <w:sz w:val="21"/>
        </w:rPr>
        <w:t>注：</w:t>
      </w:r>
      <w:r>
        <w:rPr>
          <w:spacing w:val="-23"/>
          <w:sz w:val="21"/>
        </w:rPr>
        <w:t>1</w:t>
      </w:r>
      <w:r>
        <w:rPr>
          <w:spacing w:val="-14"/>
          <w:sz w:val="21"/>
        </w:rPr>
        <w:t xml:space="preserve">.集体申报的案例，申报人一栏请填写申报单位名称；合作完成人或单位请按贡献程度排名， </w:t>
      </w:r>
      <w:r>
        <w:rPr>
          <w:spacing w:val="-7"/>
          <w:sz w:val="21"/>
        </w:rPr>
        <w:t>若无合作完成人或合作完成单位，该栏可不填；</w:t>
      </w:r>
    </w:p>
    <w:p w:rsidR="009339E5" w:rsidRDefault="00C962FD">
      <w:pPr>
        <w:spacing w:line="146" w:lineRule="auto"/>
        <w:ind w:left="609" w:right="610" w:firstLine="419"/>
        <w:rPr>
          <w:sz w:val="21"/>
        </w:rPr>
      </w:pPr>
      <w:r>
        <w:rPr>
          <w:sz w:val="21"/>
        </w:rPr>
        <w:t>2.与案例相关的获奖、论文及项目等相关证明文字、图片材料附后，音频、视频材料请与简况表电子版一起保存至同一个压缩包；</w:t>
      </w:r>
    </w:p>
    <w:p w:rsidR="009339E5" w:rsidRDefault="00C962FD">
      <w:pPr>
        <w:spacing w:line="146" w:lineRule="auto"/>
        <w:ind w:left="609" w:right="605" w:firstLine="419"/>
        <w:rPr>
          <w:sz w:val="21"/>
        </w:rPr>
      </w:pPr>
      <w:r>
        <w:rPr>
          <w:sz w:val="21"/>
        </w:rPr>
        <w:t>3.</w:t>
      </w:r>
      <w:r>
        <w:rPr>
          <w:spacing w:val="-8"/>
          <w:sz w:val="21"/>
        </w:rPr>
        <w:t xml:space="preserve">案例简况表请 </w:t>
      </w:r>
      <w:r>
        <w:rPr>
          <w:sz w:val="21"/>
        </w:rPr>
        <w:t>A4</w:t>
      </w:r>
      <w:r>
        <w:rPr>
          <w:spacing w:val="-13"/>
          <w:sz w:val="21"/>
        </w:rPr>
        <w:t xml:space="preserve"> 双面打印，电子版提交需提交单位盖章的扫描件，纸质版请与光盘一起寄送。</w:t>
      </w:r>
    </w:p>
    <w:p w:rsidR="009339E5" w:rsidRDefault="009339E5">
      <w:pPr>
        <w:pStyle w:val="a3"/>
        <w:spacing w:before="6"/>
        <w:rPr>
          <w:sz w:val="22"/>
        </w:rPr>
      </w:pPr>
    </w:p>
    <w:p w:rsidR="009339E5" w:rsidRDefault="009339E5">
      <w:pPr>
        <w:spacing w:line="521" w:lineRule="exact"/>
        <w:ind w:right="818"/>
        <w:jc w:val="right"/>
        <w:rPr>
          <w:sz w:val="28"/>
        </w:rPr>
      </w:pPr>
    </w:p>
    <w:sectPr w:rsidR="009339E5" w:rsidSect="00344E59">
      <w:pgSz w:w="11907" w:h="16840" w:code="9"/>
      <w:pgMar w:top="1582" w:right="862" w:bottom="278" w:left="98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B95" w:rsidRDefault="00353B95" w:rsidP="00DB6B27">
      <w:r>
        <w:separator/>
      </w:r>
    </w:p>
  </w:endnote>
  <w:endnote w:type="continuationSeparator" w:id="0">
    <w:p w:rsidR="00353B95" w:rsidRDefault="00353B95" w:rsidP="00DB6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Segoe Prin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B9" w:rsidRDefault="00A210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B95" w:rsidRDefault="00353B95" w:rsidP="00DB6B27">
      <w:r>
        <w:separator/>
      </w:r>
    </w:p>
  </w:footnote>
  <w:footnote w:type="continuationSeparator" w:id="0">
    <w:p w:rsidR="00353B95" w:rsidRDefault="00353B95" w:rsidP="00DB6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73732"/>
    <w:multiLevelType w:val="hybridMultilevel"/>
    <w:tmpl w:val="983A6D00"/>
    <w:lvl w:ilvl="0" w:tplc="3E5A61D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4994" fillcolor="white">
      <v:fill color="white"/>
    </o:shapedefaults>
  </w:hdrShapeDefaults>
  <w:footnotePr>
    <w:footnote w:id="-1"/>
    <w:footnote w:id="0"/>
  </w:footnotePr>
  <w:endnotePr>
    <w:endnote w:id="-1"/>
    <w:endnote w:id="0"/>
  </w:endnotePr>
  <w:compat>
    <w:ulTrailSpace/>
    <w:useFELayout/>
  </w:compat>
  <w:rsids>
    <w:rsidRoot w:val="009339E5"/>
    <w:rsid w:val="0000180B"/>
    <w:rsid w:val="00014F0A"/>
    <w:rsid w:val="000306F4"/>
    <w:rsid w:val="00047B3D"/>
    <w:rsid w:val="00056A03"/>
    <w:rsid w:val="00073A7B"/>
    <w:rsid w:val="00091EAD"/>
    <w:rsid w:val="000B0147"/>
    <w:rsid w:val="000B43F7"/>
    <w:rsid w:val="000B7FAF"/>
    <w:rsid w:val="000E686C"/>
    <w:rsid w:val="000F7EE0"/>
    <w:rsid w:val="001275AD"/>
    <w:rsid w:val="001464D4"/>
    <w:rsid w:val="00153B50"/>
    <w:rsid w:val="00153BB0"/>
    <w:rsid w:val="001547B2"/>
    <w:rsid w:val="001575F9"/>
    <w:rsid w:val="00160CE3"/>
    <w:rsid w:val="00173466"/>
    <w:rsid w:val="001764F5"/>
    <w:rsid w:val="00187D94"/>
    <w:rsid w:val="001951F6"/>
    <w:rsid w:val="001B0421"/>
    <w:rsid w:val="001C09CC"/>
    <w:rsid w:val="001E39C3"/>
    <w:rsid w:val="001F1872"/>
    <w:rsid w:val="00241103"/>
    <w:rsid w:val="002E0FE0"/>
    <w:rsid w:val="002E14EE"/>
    <w:rsid w:val="003141DD"/>
    <w:rsid w:val="003146E6"/>
    <w:rsid w:val="003369FE"/>
    <w:rsid w:val="00344E59"/>
    <w:rsid w:val="00353B95"/>
    <w:rsid w:val="0036456F"/>
    <w:rsid w:val="00374FC8"/>
    <w:rsid w:val="003813EF"/>
    <w:rsid w:val="00387ED3"/>
    <w:rsid w:val="004304D3"/>
    <w:rsid w:val="00442214"/>
    <w:rsid w:val="004627A5"/>
    <w:rsid w:val="004A758C"/>
    <w:rsid w:val="004B4086"/>
    <w:rsid w:val="004B7005"/>
    <w:rsid w:val="004B75A7"/>
    <w:rsid w:val="004E040C"/>
    <w:rsid w:val="004F21B4"/>
    <w:rsid w:val="004F7C7E"/>
    <w:rsid w:val="0050325E"/>
    <w:rsid w:val="00503A1A"/>
    <w:rsid w:val="005322AB"/>
    <w:rsid w:val="00544415"/>
    <w:rsid w:val="00550291"/>
    <w:rsid w:val="005609F9"/>
    <w:rsid w:val="00586346"/>
    <w:rsid w:val="00597EC9"/>
    <w:rsid w:val="005B02B5"/>
    <w:rsid w:val="005C20DF"/>
    <w:rsid w:val="005C471F"/>
    <w:rsid w:val="005D0447"/>
    <w:rsid w:val="006003EC"/>
    <w:rsid w:val="00633CAD"/>
    <w:rsid w:val="00634B61"/>
    <w:rsid w:val="00635524"/>
    <w:rsid w:val="00640401"/>
    <w:rsid w:val="00640F99"/>
    <w:rsid w:val="006432BA"/>
    <w:rsid w:val="006733BA"/>
    <w:rsid w:val="006B1F5E"/>
    <w:rsid w:val="006B38DB"/>
    <w:rsid w:val="006D7EB9"/>
    <w:rsid w:val="006E1135"/>
    <w:rsid w:val="007044F0"/>
    <w:rsid w:val="00715EBD"/>
    <w:rsid w:val="00720907"/>
    <w:rsid w:val="007372FA"/>
    <w:rsid w:val="00755110"/>
    <w:rsid w:val="007A08E6"/>
    <w:rsid w:val="007A18FA"/>
    <w:rsid w:val="007B039C"/>
    <w:rsid w:val="007D0158"/>
    <w:rsid w:val="007F60EA"/>
    <w:rsid w:val="0081005D"/>
    <w:rsid w:val="0081164F"/>
    <w:rsid w:val="008327EE"/>
    <w:rsid w:val="00836C21"/>
    <w:rsid w:val="008719BD"/>
    <w:rsid w:val="00872238"/>
    <w:rsid w:val="008B2564"/>
    <w:rsid w:val="008E4717"/>
    <w:rsid w:val="00900E27"/>
    <w:rsid w:val="009339E5"/>
    <w:rsid w:val="009767EB"/>
    <w:rsid w:val="00977535"/>
    <w:rsid w:val="009A6B15"/>
    <w:rsid w:val="009B218F"/>
    <w:rsid w:val="009C3331"/>
    <w:rsid w:val="009D4794"/>
    <w:rsid w:val="009E15E3"/>
    <w:rsid w:val="009F004F"/>
    <w:rsid w:val="009F3372"/>
    <w:rsid w:val="00A210B9"/>
    <w:rsid w:val="00A265EE"/>
    <w:rsid w:val="00A307EC"/>
    <w:rsid w:val="00A7630F"/>
    <w:rsid w:val="00A973D8"/>
    <w:rsid w:val="00AB4553"/>
    <w:rsid w:val="00AD01ED"/>
    <w:rsid w:val="00AE7C47"/>
    <w:rsid w:val="00AF38A7"/>
    <w:rsid w:val="00AF7FC1"/>
    <w:rsid w:val="00B624F3"/>
    <w:rsid w:val="00B85607"/>
    <w:rsid w:val="00BC369F"/>
    <w:rsid w:val="00BD753E"/>
    <w:rsid w:val="00BD7DAE"/>
    <w:rsid w:val="00BE4AAA"/>
    <w:rsid w:val="00C33876"/>
    <w:rsid w:val="00C43873"/>
    <w:rsid w:val="00C50E4D"/>
    <w:rsid w:val="00C5316A"/>
    <w:rsid w:val="00C561D2"/>
    <w:rsid w:val="00C60527"/>
    <w:rsid w:val="00C8713D"/>
    <w:rsid w:val="00C9260C"/>
    <w:rsid w:val="00C962FD"/>
    <w:rsid w:val="00CB2795"/>
    <w:rsid w:val="00CC785E"/>
    <w:rsid w:val="00CD6F66"/>
    <w:rsid w:val="00D22517"/>
    <w:rsid w:val="00D316CB"/>
    <w:rsid w:val="00D341FC"/>
    <w:rsid w:val="00D4430D"/>
    <w:rsid w:val="00D46FF3"/>
    <w:rsid w:val="00D7335C"/>
    <w:rsid w:val="00D97CD2"/>
    <w:rsid w:val="00DB6B27"/>
    <w:rsid w:val="00DC220C"/>
    <w:rsid w:val="00DF566F"/>
    <w:rsid w:val="00DF6BEA"/>
    <w:rsid w:val="00E24C31"/>
    <w:rsid w:val="00E2645C"/>
    <w:rsid w:val="00E5432B"/>
    <w:rsid w:val="00E74743"/>
    <w:rsid w:val="00EA263B"/>
    <w:rsid w:val="00EA2D10"/>
    <w:rsid w:val="00EE3A0F"/>
    <w:rsid w:val="00F062E6"/>
    <w:rsid w:val="00F205A2"/>
    <w:rsid w:val="00F52B12"/>
    <w:rsid w:val="00F9594B"/>
    <w:rsid w:val="00FF4107"/>
    <w:rsid w:val="00FF7434"/>
    <w:rsid w:val="2D895DA6"/>
    <w:rsid w:val="32CC45A8"/>
    <w:rsid w:val="34611829"/>
    <w:rsid w:val="40723BA1"/>
    <w:rsid w:val="4F8039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339E5"/>
    <w:pPr>
      <w:widowControl w:val="0"/>
      <w:autoSpaceDE w:val="0"/>
      <w:autoSpaceDN w:val="0"/>
    </w:pPr>
    <w:rPr>
      <w:rFonts w:ascii="Noto Sans Mono CJK JP Regular" w:eastAsia="Noto Sans Mono CJK JP Regular" w:hAnsi="Noto Sans Mono CJK JP Regular" w:cs="Noto Sans Mono CJK JP Regular"/>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339E5"/>
    <w:rPr>
      <w:sz w:val="32"/>
      <w:szCs w:val="32"/>
    </w:rPr>
  </w:style>
  <w:style w:type="table" w:customStyle="1" w:styleId="TableNormal">
    <w:name w:val="Table Normal"/>
    <w:uiPriority w:val="2"/>
    <w:semiHidden/>
    <w:unhideWhenUsed/>
    <w:qFormat/>
    <w:rsid w:val="009339E5"/>
    <w:tblPr>
      <w:tblCellMar>
        <w:top w:w="0" w:type="dxa"/>
        <w:left w:w="0" w:type="dxa"/>
        <w:bottom w:w="0" w:type="dxa"/>
        <w:right w:w="0" w:type="dxa"/>
      </w:tblCellMar>
    </w:tblPr>
  </w:style>
  <w:style w:type="paragraph" w:styleId="a4">
    <w:name w:val="List Paragraph"/>
    <w:basedOn w:val="a"/>
    <w:uiPriority w:val="1"/>
    <w:qFormat/>
    <w:rsid w:val="009339E5"/>
  </w:style>
  <w:style w:type="paragraph" w:customStyle="1" w:styleId="TableParagraph">
    <w:name w:val="Table Paragraph"/>
    <w:basedOn w:val="a"/>
    <w:uiPriority w:val="99"/>
    <w:qFormat/>
    <w:rsid w:val="009339E5"/>
  </w:style>
  <w:style w:type="paragraph" w:styleId="a5">
    <w:name w:val="header"/>
    <w:basedOn w:val="a"/>
    <w:link w:val="Char"/>
    <w:uiPriority w:val="99"/>
    <w:rsid w:val="00DB6B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B6B27"/>
    <w:rPr>
      <w:rFonts w:ascii="Noto Sans Mono CJK JP Regular" w:eastAsia="Noto Sans Mono CJK JP Regular" w:hAnsi="Noto Sans Mono CJK JP Regular" w:cs="Noto Sans Mono CJK JP Regular"/>
      <w:sz w:val="18"/>
      <w:szCs w:val="18"/>
      <w:lang w:val="zh-CN" w:bidi="zh-CN"/>
    </w:rPr>
  </w:style>
  <w:style w:type="paragraph" w:styleId="a6">
    <w:name w:val="footer"/>
    <w:basedOn w:val="a"/>
    <w:link w:val="Char0"/>
    <w:uiPriority w:val="99"/>
    <w:rsid w:val="00DB6B27"/>
    <w:pPr>
      <w:tabs>
        <w:tab w:val="center" w:pos="4153"/>
        <w:tab w:val="right" w:pos="8306"/>
      </w:tabs>
      <w:snapToGrid w:val="0"/>
    </w:pPr>
    <w:rPr>
      <w:sz w:val="18"/>
      <w:szCs w:val="18"/>
    </w:rPr>
  </w:style>
  <w:style w:type="character" w:customStyle="1" w:styleId="Char0">
    <w:name w:val="页脚 Char"/>
    <w:basedOn w:val="a0"/>
    <w:link w:val="a6"/>
    <w:uiPriority w:val="99"/>
    <w:rsid w:val="00DB6B27"/>
    <w:rPr>
      <w:rFonts w:ascii="Noto Sans Mono CJK JP Regular" w:eastAsia="Noto Sans Mono CJK JP Regular" w:hAnsi="Noto Sans Mono CJK JP Regular" w:cs="Noto Sans Mono CJK JP Regular"/>
      <w:sz w:val="18"/>
      <w:szCs w:val="18"/>
      <w:lang w:val="zh-CN" w:bidi="zh-CN"/>
    </w:rPr>
  </w:style>
  <w:style w:type="paragraph" w:styleId="a7">
    <w:name w:val="Normal (Web)"/>
    <w:basedOn w:val="a"/>
    <w:rsid w:val="007D0158"/>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484856576">
      <w:bodyDiv w:val="1"/>
      <w:marLeft w:val="0"/>
      <w:marRight w:val="0"/>
      <w:marTop w:val="0"/>
      <w:marBottom w:val="0"/>
      <w:divBdr>
        <w:top w:val="none" w:sz="0" w:space="0" w:color="auto"/>
        <w:left w:val="none" w:sz="0" w:space="0" w:color="auto"/>
        <w:bottom w:val="none" w:sz="0" w:space="0" w:color="auto"/>
        <w:right w:val="none" w:sz="0" w:space="0" w:color="auto"/>
      </w:divBdr>
    </w:div>
    <w:div w:id="95040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D8795-94A5-4342-B892-6AF93A36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4</cp:revision>
  <cp:lastPrinted>2019-06-21T01:48:00Z</cp:lastPrinted>
  <dcterms:created xsi:type="dcterms:W3CDTF">2019-06-21T02:29:00Z</dcterms:created>
  <dcterms:modified xsi:type="dcterms:W3CDTF">2019-06-21T02:54:00Z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2013</vt:lpwstr>
  </property>
  <property fmtid="{D5CDD505-2E9C-101B-9397-08002B2CF9AE}" pid="4" name="LastSaved">
    <vt:filetime>2019-06-14T00:00:00Z</vt:filetime>
  </property>
  <property fmtid="{D5CDD505-2E9C-101B-9397-08002B2CF9AE}" pid="5" name="KSOProductBuildVer">
    <vt:lpwstr>2052-11.1.0.8696</vt:lpwstr>
  </property>
</Properties>
</file>