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cstheme="minorEastAsia"/>
          <w:sz w:val="44"/>
          <w:szCs w:val="44"/>
          <w:lang w:val="en-US" w:eastAsia="zh-CN"/>
        </w:rPr>
      </w:pPr>
      <w:r>
        <w:rPr>
          <w:rFonts w:hint="eastAsia" w:asciiTheme="minorEastAsia" w:hAnsiTheme="minorEastAsia" w:cstheme="minorEastAsia"/>
          <w:sz w:val="44"/>
          <w:szCs w:val="44"/>
          <w:lang w:eastAsia="zh-CN"/>
        </w:rPr>
        <w:t>《</w:t>
      </w:r>
      <w:r>
        <w:rPr>
          <w:rFonts w:hint="eastAsia" w:asciiTheme="minorEastAsia" w:hAnsiTheme="minorEastAsia" w:eastAsiaTheme="minorEastAsia" w:cstheme="minorEastAsia"/>
          <w:sz w:val="44"/>
          <w:szCs w:val="44"/>
        </w:rPr>
        <w:t>物质的鉴别、共存、除杂</w:t>
      </w:r>
      <w:r>
        <w:rPr>
          <w:rFonts w:hint="eastAsia" w:asciiTheme="minorEastAsia" w:hAnsiTheme="minorEastAsia" w:cstheme="minorEastAsia"/>
          <w:sz w:val="44"/>
          <w:szCs w:val="44"/>
          <w:lang w:eastAsia="zh-CN"/>
        </w:rPr>
        <w:t>》</w:t>
      </w:r>
      <w:r>
        <w:rPr>
          <w:rFonts w:hint="eastAsia" w:asciiTheme="minorEastAsia" w:hAnsiTheme="minorEastAsia" w:cstheme="minorEastAsia"/>
          <w:sz w:val="44"/>
          <w:szCs w:val="44"/>
          <w:lang w:val="en-US" w:eastAsia="zh-CN"/>
        </w:rPr>
        <w:t>教学设计</w:t>
      </w:r>
    </w:p>
    <w:p>
      <w:pPr>
        <w:jc w:val="center"/>
        <w:rPr>
          <w:rFonts w:hint="eastAsia" w:asciiTheme="minorEastAsia" w:hAnsi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教学目标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知识和技能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（1）初步认识物质的鉴别，共存和除杂的原理及方法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（2）学会利用物质的特殊性对物质的鉴别</w:t>
      </w:r>
      <w:r>
        <w:rPr>
          <w:rFonts w:hint="eastAsia" w:ascii="仿宋" w:hAnsi="仿宋" w:eastAsia="仿宋" w:cs="仿宋"/>
          <w:sz w:val="28"/>
          <w:szCs w:val="28"/>
          <w:lang w:eastAsia="zh-CN"/>
        </w:rPr>
        <w:t>、</w:t>
      </w:r>
      <w:r>
        <w:rPr>
          <w:rFonts w:hint="eastAsia" w:ascii="仿宋" w:hAnsi="仿宋" w:eastAsia="仿宋" w:cs="仿宋"/>
          <w:sz w:val="28"/>
          <w:szCs w:val="28"/>
        </w:rPr>
        <w:t>共存和除杂。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过程和方法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引导学生初步学会利用物质的特殊性质对物质进行鉴别，共存和除杂</w:t>
      </w:r>
      <w:r>
        <w:rPr>
          <w:rFonts w:hint="eastAsia" w:ascii="仿宋" w:hAnsi="仿宋" w:eastAsia="仿宋" w:cs="仿宋"/>
          <w:sz w:val="28"/>
          <w:szCs w:val="28"/>
          <w:lang w:val="en-US" w:eastAsia="zh-CN"/>
        </w:rPr>
        <w:t>问题的处理</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二、</w:t>
      </w:r>
      <w:r>
        <w:rPr>
          <w:rFonts w:hint="eastAsia" w:ascii="黑体" w:hAnsi="黑体" w:eastAsia="黑体" w:cs="黑体"/>
          <w:sz w:val="28"/>
          <w:szCs w:val="28"/>
        </w:rPr>
        <w:t>重点和难点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会利用物质的特殊性对常见问题进行鉴别除杂和学会判断物质之间的共存问题</w:t>
      </w:r>
      <w:r>
        <w:rPr>
          <w:rFonts w:hint="eastAsia" w:ascii="仿宋" w:hAnsi="仿宋" w:eastAsia="仿宋" w:cs="仿宋"/>
          <w:sz w:val="28"/>
          <w:szCs w:val="28"/>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教学方法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多媒体辅助法</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教学过程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引入：提出问题如果有三瓶无标签的瓶子里面分别装着水，白醋，食盐水，你是如何去鉴别它们。让学生思考回答并引进这节课的内容。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板书：物质的鉴别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鉴别原则：用最简单的方法，最少的试剂和明显的现象将物质区分来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鉴别方法:1.物理方法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（1）看颜色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①固体物质：Cu:    色;    S:   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②沉淀：Cu(OH)</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 xml:space="preserve"> :   色;    Fe(OH)</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    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③溶液： Fe</w:t>
      </w:r>
      <w:r>
        <w:rPr>
          <w:rFonts w:hint="eastAsia" w:ascii="仿宋" w:hAnsi="仿宋" w:eastAsia="仿宋" w:cs="仿宋"/>
          <w:sz w:val="28"/>
          <w:szCs w:val="28"/>
          <w:vertAlign w:val="superscript"/>
          <w:lang w:val="en-US" w:eastAsia="zh-CN"/>
        </w:rPr>
        <w:t>2+</w:t>
      </w:r>
      <w:r>
        <w:rPr>
          <w:rFonts w:hint="eastAsia" w:ascii="仿宋" w:hAnsi="仿宋" w:eastAsia="仿宋" w:cs="仿宋"/>
          <w:sz w:val="28"/>
          <w:szCs w:val="28"/>
          <w:lang w:val="en-US" w:eastAsia="zh-CN"/>
        </w:rPr>
        <w:t>：  色；  Fe</w:t>
      </w:r>
      <w:r>
        <w:rPr>
          <w:rFonts w:hint="eastAsia" w:ascii="仿宋" w:hAnsi="仿宋" w:eastAsia="仿宋" w:cs="仿宋"/>
          <w:sz w:val="28"/>
          <w:szCs w:val="28"/>
          <w:vertAlign w:val="superscript"/>
          <w:lang w:val="en-US" w:eastAsia="zh-CN"/>
        </w:rPr>
        <w:t>3+</w:t>
      </w:r>
      <w:r>
        <w:rPr>
          <w:rFonts w:hint="eastAsia" w:ascii="仿宋" w:hAnsi="仿宋" w:eastAsia="仿宋" w:cs="仿宋"/>
          <w:sz w:val="28"/>
          <w:szCs w:val="28"/>
          <w:lang w:val="en-US" w:eastAsia="zh-CN"/>
        </w:rPr>
        <w:t xml:space="preserve"> :   色 ；  Cu</w:t>
      </w:r>
      <w:r>
        <w:rPr>
          <w:rFonts w:hint="eastAsia" w:ascii="仿宋" w:hAnsi="仿宋" w:eastAsia="仿宋" w:cs="仿宋"/>
          <w:sz w:val="28"/>
          <w:szCs w:val="28"/>
          <w:vertAlign w:val="superscript"/>
          <w:lang w:val="en-US" w:eastAsia="zh-CN"/>
        </w:rPr>
        <w:t>2+</w:t>
      </w:r>
      <w:r>
        <w:rPr>
          <w:rFonts w:hint="eastAsia" w:ascii="仿宋" w:hAnsi="仿宋" w:eastAsia="仿宋" w:cs="仿宋"/>
          <w:sz w:val="28"/>
          <w:szCs w:val="28"/>
          <w:lang w:val="en-US" w:eastAsia="zh-CN"/>
        </w:rPr>
        <w:t>:   色；MnO</w:t>
      </w:r>
      <w:r>
        <w:rPr>
          <w:rFonts w:hint="eastAsia" w:ascii="仿宋" w:hAnsi="仿宋" w:eastAsia="仿宋" w:cs="仿宋"/>
          <w:sz w:val="28"/>
          <w:szCs w:val="28"/>
          <w:vertAlign w:val="superscript"/>
          <w:lang w:val="en-US" w:eastAsia="zh-CN"/>
        </w:rPr>
        <w:t>4-</w:t>
      </w:r>
      <w:r>
        <w:rPr>
          <w:rFonts w:hint="eastAsia" w:ascii="仿宋" w:hAnsi="仿宋" w:eastAsia="仿宋" w:cs="仿宋"/>
          <w:sz w:val="28"/>
          <w:szCs w:val="28"/>
          <w:lang w:val="en-US" w:eastAsia="zh-CN"/>
        </w:rPr>
        <w:t>:    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（2）闻气味：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（3）溶解性: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（4）溶解时的吸放热现象: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（5）依据磁性的区分：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2.化学方法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原理：选一种试剂或多种试剂，分别加入到待测的物质中，根据不同的现象鉴别。</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不加试剂鉴别</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①特征现象法：</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②两两混合法：</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③借助产物法：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跟踪训练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(2017长沙)下列各组物质的溶液，不另加试剂就不能鉴别出来的一组是(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A. CuSO</w:t>
      </w:r>
      <w:r>
        <w:rPr>
          <w:rFonts w:hint="eastAsia" w:ascii="仿宋" w:hAnsi="仿宋" w:eastAsia="仿宋" w:cs="仿宋"/>
          <w:sz w:val="28"/>
          <w:szCs w:val="28"/>
          <w:vertAlign w:val="subscript"/>
          <w:lang w:val="en-US" w:eastAsia="zh-CN"/>
        </w:rPr>
        <w:t>4</w:t>
      </w:r>
      <w:r>
        <w:rPr>
          <w:rFonts w:hint="eastAsia" w:ascii="仿宋" w:hAnsi="仿宋" w:eastAsia="仿宋" w:cs="仿宋"/>
          <w:sz w:val="28"/>
          <w:szCs w:val="28"/>
          <w:lang w:val="en-US" w:eastAsia="zh-CN"/>
        </w:rPr>
        <w:t>　 NaOH　 KNO</w:t>
      </w:r>
      <w:r>
        <w:rPr>
          <w:rFonts w:hint="eastAsia" w:ascii="仿宋" w:hAnsi="仿宋" w:eastAsia="仿宋" w:cs="仿宋"/>
          <w:sz w:val="28"/>
          <w:szCs w:val="28"/>
          <w:vertAlign w:val="subscript"/>
          <w:lang w:val="en-US" w:eastAsia="zh-CN"/>
        </w:rPr>
        <w:t xml:space="preserve">3 </w:t>
      </w:r>
      <w:r>
        <w:rPr>
          <w:rFonts w:hint="eastAsia" w:ascii="仿宋" w:hAnsi="仿宋" w:eastAsia="仿宋" w:cs="仿宋"/>
          <w:sz w:val="28"/>
          <w:szCs w:val="28"/>
          <w:lang w:val="en-US" w:eastAsia="zh-CN"/>
        </w:rPr>
        <w:t xml:space="preserve">       B. FeCl</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 xml:space="preserve">      AgNO</w:t>
      </w:r>
      <w:r>
        <w:rPr>
          <w:rFonts w:hint="eastAsia" w:ascii="仿宋" w:hAnsi="仿宋" w:eastAsia="仿宋" w:cs="仿宋"/>
          <w:sz w:val="28"/>
          <w:szCs w:val="28"/>
          <w:vertAlign w:val="subscript"/>
          <w:lang w:val="en-US" w:eastAsia="zh-CN"/>
        </w:rPr>
        <w:t xml:space="preserve">3 </w:t>
      </w:r>
      <w:r>
        <w:rPr>
          <w:rFonts w:hint="eastAsia" w:ascii="仿宋" w:hAnsi="仿宋" w:eastAsia="仿宋" w:cs="仿宋"/>
          <w:sz w:val="28"/>
          <w:szCs w:val="28"/>
          <w:lang w:val="en-US" w:eastAsia="zh-CN"/>
        </w:rPr>
        <w:t xml:space="preserve">   NaNO</w:t>
      </w:r>
      <w:r>
        <w:rPr>
          <w:rFonts w:hint="eastAsia" w:ascii="仿宋" w:hAnsi="仿宋" w:eastAsia="仿宋" w:cs="仿宋"/>
          <w:sz w:val="28"/>
          <w:szCs w:val="28"/>
          <w:vertAlign w:val="subscript"/>
          <w:lang w:val="en-US" w:eastAsia="zh-CN"/>
        </w:rPr>
        <w:t>3</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C. Na</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 xml:space="preserve">   HCl     BaCl</w:t>
      </w:r>
      <w:r>
        <w:rPr>
          <w:rFonts w:hint="eastAsia" w:ascii="仿宋" w:hAnsi="仿宋" w:eastAsia="仿宋" w:cs="仿宋"/>
          <w:sz w:val="28"/>
          <w:szCs w:val="28"/>
          <w:vertAlign w:val="subscript"/>
          <w:lang w:val="en-US" w:eastAsia="zh-CN"/>
        </w:rPr>
        <w:t xml:space="preserve">2    </w:t>
      </w:r>
      <w:r>
        <w:rPr>
          <w:rFonts w:hint="eastAsia" w:ascii="仿宋" w:hAnsi="仿宋" w:eastAsia="仿宋" w:cs="仿宋"/>
          <w:sz w:val="28"/>
          <w:szCs w:val="28"/>
          <w:lang w:val="en-US" w:eastAsia="zh-CN"/>
        </w:rPr>
        <w:t xml:space="preserve">   D. CaCl</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 xml:space="preserve">      K</w:t>
      </w:r>
      <w:r>
        <w:rPr>
          <w:rFonts w:hint="eastAsia" w:ascii="仿宋" w:hAnsi="仿宋" w:eastAsia="仿宋" w:cs="仿宋"/>
          <w:sz w:val="28"/>
          <w:szCs w:val="28"/>
          <w:vertAlign w:val="subscript"/>
          <w:lang w:val="en-US" w:eastAsia="zh-CN"/>
        </w:rPr>
        <w:t>2</w:t>
      </w:r>
      <w:r>
        <w:rPr>
          <w:rFonts w:hint="eastAsia" w:ascii="仿宋" w:hAnsi="仿宋" w:eastAsia="仿宋" w:cs="仿宋"/>
          <w:sz w:val="28"/>
          <w:szCs w:val="28"/>
          <w:lang w:val="en-US" w:eastAsia="zh-CN"/>
        </w:rPr>
        <w:t>CO</w:t>
      </w:r>
      <w:r>
        <w:rPr>
          <w:rFonts w:hint="eastAsia" w:ascii="仿宋" w:hAnsi="仿宋" w:eastAsia="仿宋" w:cs="仿宋"/>
          <w:sz w:val="28"/>
          <w:szCs w:val="28"/>
          <w:vertAlign w:val="subscript"/>
          <w:lang w:val="en-US" w:eastAsia="zh-CN"/>
        </w:rPr>
        <w:t>3</w:t>
      </w:r>
      <w:r>
        <w:rPr>
          <w:rFonts w:hint="eastAsia" w:ascii="仿宋" w:hAnsi="仿宋" w:eastAsia="仿宋" w:cs="仿宋"/>
          <w:sz w:val="28"/>
          <w:szCs w:val="28"/>
          <w:lang w:val="en-US" w:eastAsia="zh-CN"/>
        </w:rPr>
        <w:t xml:space="preserve">     NaCl</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下列鉴别物质方法不可行的是（     ）</w:t>
      </w:r>
    </w:p>
    <w:tbl>
      <w:tblPr>
        <w:tblStyle w:val="3"/>
        <w:tblpPr w:leftFromText="180" w:rightFromText="180" w:vertAnchor="text" w:horzAnchor="page" w:tblpX="2095" w:tblpY="722"/>
        <w:tblOverlap w:val="never"/>
        <w:tblW w:w="8060" w:type="dxa"/>
        <w:tblCellSpacing w:w="0" w:type="dxa"/>
        <w:tblInd w:w="0" w:type="dxa"/>
        <w:shd w:val="clear" w:color="auto" w:fill="auto"/>
        <w:tblLayout w:type="fixed"/>
        <w:tblCellMar>
          <w:top w:w="0" w:type="dxa"/>
          <w:left w:w="0" w:type="dxa"/>
          <w:bottom w:w="0" w:type="dxa"/>
          <w:right w:w="0" w:type="dxa"/>
        </w:tblCellMar>
      </w:tblPr>
      <w:tblGrid>
        <w:gridCol w:w="1119"/>
        <w:gridCol w:w="3110"/>
        <w:gridCol w:w="3831"/>
      </w:tblGrid>
      <w:tr>
        <w:tblPrEx>
          <w:shd w:val="clear" w:color="auto" w:fill="auto"/>
          <w:tblLayout w:type="fixed"/>
          <w:tblCellMar>
            <w:top w:w="0" w:type="dxa"/>
            <w:left w:w="0" w:type="dxa"/>
            <w:bottom w:w="0" w:type="dxa"/>
            <w:right w:w="0" w:type="dxa"/>
          </w:tblCellMar>
        </w:tblPrEx>
        <w:trPr>
          <w:trHeight w:val="90" w:hRule="atLeast"/>
          <w:tblCellSpacing w:w="0" w:type="dxa"/>
        </w:trPr>
        <w:tc>
          <w:tcPr>
            <w:tcW w:w="111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选项</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鉴别物质</w:t>
            </w:r>
          </w:p>
        </w:tc>
        <w:tc>
          <w:tcPr>
            <w:tcW w:w="3831" w:type="dxa"/>
            <w:tcBorders>
              <w:top w:val="single" w:color="000000" w:sz="6" w:space="0"/>
              <w:left w:val="single" w:color="000000" w:sz="6"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实验方法</w:t>
            </w:r>
          </w:p>
        </w:tc>
      </w:tr>
      <w:tr>
        <w:tblPrEx>
          <w:shd w:val="clear" w:color="auto" w:fill="auto"/>
          <w:tblLayout w:type="fixed"/>
          <w:tblCellMar>
            <w:top w:w="0" w:type="dxa"/>
            <w:left w:w="0" w:type="dxa"/>
            <w:bottom w:w="0" w:type="dxa"/>
            <w:right w:w="0" w:type="dxa"/>
          </w:tblCellMar>
        </w:tblPrEx>
        <w:trPr>
          <w:trHeight w:val="90" w:hRule="atLeast"/>
          <w:tblCellSpacing w:w="0" w:type="dxa"/>
        </w:trPr>
        <w:tc>
          <w:tcPr>
            <w:tcW w:w="111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A</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CO</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和N</w:t>
            </w:r>
            <w:r>
              <w:rPr>
                <w:rFonts w:hint="eastAsia" w:ascii="仿宋" w:hAnsi="仿宋" w:eastAsia="仿宋" w:cs="仿宋"/>
                <w:kern w:val="2"/>
                <w:sz w:val="28"/>
                <w:szCs w:val="28"/>
                <w:vertAlign w:val="subscript"/>
                <w:lang w:val="en-US" w:eastAsia="zh-CN" w:bidi="ar-SA"/>
              </w:rPr>
              <w:t>2</w:t>
            </w:r>
          </w:p>
        </w:tc>
        <w:tc>
          <w:tcPr>
            <w:tcW w:w="3831" w:type="dxa"/>
            <w:tcBorders>
              <w:top w:val="single" w:color="000000" w:sz="6" w:space="0"/>
              <w:left w:val="single" w:color="000000" w:sz="6"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将燃着的木条分别伸入气体中，观察现象</w:t>
            </w:r>
          </w:p>
        </w:tc>
      </w:tr>
      <w:tr>
        <w:tblPrEx>
          <w:tblLayout w:type="fixed"/>
          <w:tblCellMar>
            <w:top w:w="0" w:type="dxa"/>
            <w:left w:w="0" w:type="dxa"/>
            <w:bottom w:w="0" w:type="dxa"/>
            <w:right w:w="0" w:type="dxa"/>
          </w:tblCellMar>
        </w:tblPrEx>
        <w:trPr>
          <w:trHeight w:val="90" w:hRule="atLeast"/>
          <w:tblCellSpacing w:w="0" w:type="dxa"/>
        </w:trPr>
        <w:tc>
          <w:tcPr>
            <w:tcW w:w="111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B</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硬水和软水</w:t>
            </w:r>
          </w:p>
        </w:tc>
        <w:tc>
          <w:tcPr>
            <w:tcW w:w="3831" w:type="dxa"/>
            <w:tcBorders>
              <w:top w:val="single" w:color="000000" w:sz="6" w:space="0"/>
              <w:left w:val="single" w:color="000000" w:sz="6"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滴加肥皂水振荡，观察产生的气泡的多少</w:t>
            </w:r>
          </w:p>
        </w:tc>
      </w:tr>
      <w:tr>
        <w:tblPrEx>
          <w:tblLayout w:type="fixed"/>
          <w:tblCellMar>
            <w:top w:w="0" w:type="dxa"/>
            <w:left w:w="0" w:type="dxa"/>
            <w:bottom w:w="0" w:type="dxa"/>
            <w:right w:w="0" w:type="dxa"/>
          </w:tblCellMar>
        </w:tblPrEx>
        <w:trPr>
          <w:trHeight w:val="90" w:hRule="atLeast"/>
          <w:tblCellSpacing w:w="0" w:type="dxa"/>
        </w:trPr>
        <w:tc>
          <w:tcPr>
            <w:tcW w:w="111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C</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BaCl</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固体和BaSO</w:t>
            </w:r>
            <w:r>
              <w:rPr>
                <w:rFonts w:hint="eastAsia" w:ascii="仿宋" w:hAnsi="仿宋" w:eastAsia="仿宋" w:cs="仿宋"/>
                <w:kern w:val="2"/>
                <w:sz w:val="28"/>
                <w:szCs w:val="28"/>
                <w:vertAlign w:val="subscript"/>
                <w:lang w:val="en-US" w:eastAsia="zh-CN" w:bidi="ar-SA"/>
              </w:rPr>
              <w:t>4</w:t>
            </w:r>
            <w:r>
              <w:rPr>
                <w:rFonts w:hint="eastAsia" w:ascii="仿宋" w:hAnsi="仿宋" w:eastAsia="仿宋" w:cs="仿宋"/>
                <w:kern w:val="2"/>
                <w:sz w:val="28"/>
                <w:szCs w:val="28"/>
                <w:lang w:val="en-US" w:eastAsia="zh-CN" w:bidi="ar-SA"/>
              </w:rPr>
              <w:t>固体</w:t>
            </w:r>
          </w:p>
        </w:tc>
        <w:tc>
          <w:tcPr>
            <w:tcW w:w="3831" w:type="dxa"/>
            <w:tcBorders>
              <w:top w:val="single" w:color="000000" w:sz="6" w:space="0"/>
              <w:left w:val="single" w:color="000000" w:sz="6"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加水，观察两种固体的溶解度</w:t>
            </w:r>
          </w:p>
        </w:tc>
      </w:tr>
      <w:tr>
        <w:tblPrEx>
          <w:tblLayout w:type="fixed"/>
          <w:tblCellMar>
            <w:top w:w="0" w:type="dxa"/>
            <w:left w:w="0" w:type="dxa"/>
            <w:bottom w:w="0" w:type="dxa"/>
            <w:right w:w="0" w:type="dxa"/>
          </w:tblCellMar>
        </w:tblPrEx>
        <w:trPr>
          <w:trHeight w:val="90" w:hRule="atLeast"/>
          <w:tblCellSpacing w:w="0" w:type="dxa"/>
        </w:trPr>
        <w:tc>
          <w:tcPr>
            <w:tcW w:w="1119"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D</w:t>
            </w:r>
          </w:p>
        </w:tc>
        <w:tc>
          <w:tcPr>
            <w:tcW w:w="3110" w:type="dxa"/>
            <w:tcBorders>
              <w:top w:val="single" w:color="000000" w:sz="6" w:space="0"/>
              <w:left w:val="single" w:color="000000" w:sz="6" w:space="0"/>
              <w:bottom w:val="single" w:color="000000" w:sz="6" w:space="0"/>
              <w:right w:val="single" w:color="000000" w:sz="6"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(NH</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lang w:val="en-US" w:eastAsia="zh-CN" w:bidi="ar-SA"/>
              </w:rPr>
              <w:t>)</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SO</w:t>
            </w:r>
            <w:r>
              <w:rPr>
                <w:rFonts w:hint="eastAsia" w:ascii="仿宋" w:hAnsi="仿宋" w:eastAsia="仿宋" w:cs="仿宋"/>
                <w:kern w:val="2"/>
                <w:sz w:val="28"/>
                <w:szCs w:val="28"/>
                <w:vertAlign w:val="subscript"/>
                <w:lang w:val="en-US" w:eastAsia="zh-CN" w:bidi="ar-SA"/>
              </w:rPr>
              <w:t>4</w:t>
            </w:r>
            <w:r>
              <w:rPr>
                <w:rFonts w:hint="eastAsia" w:ascii="仿宋" w:hAnsi="仿宋" w:eastAsia="仿宋" w:cs="仿宋"/>
                <w:kern w:val="2"/>
                <w:sz w:val="28"/>
                <w:szCs w:val="28"/>
                <w:lang w:val="en-US" w:eastAsia="zh-CN" w:bidi="ar-SA"/>
              </w:rPr>
              <w:t>固体和Na</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SO</w:t>
            </w:r>
            <w:r>
              <w:rPr>
                <w:rFonts w:hint="eastAsia" w:ascii="仿宋" w:hAnsi="仿宋" w:eastAsia="仿宋" w:cs="仿宋"/>
                <w:kern w:val="2"/>
                <w:sz w:val="28"/>
                <w:szCs w:val="28"/>
                <w:vertAlign w:val="subscript"/>
                <w:lang w:val="en-US" w:eastAsia="zh-CN" w:bidi="ar-SA"/>
              </w:rPr>
              <w:t>4</w:t>
            </w:r>
            <w:r>
              <w:rPr>
                <w:rFonts w:hint="eastAsia" w:ascii="仿宋" w:hAnsi="仿宋" w:eastAsia="仿宋" w:cs="仿宋"/>
                <w:kern w:val="2"/>
                <w:sz w:val="28"/>
                <w:szCs w:val="28"/>
                <w:lang w:val="en-US" w:eastAsia="zh-CN" w:bidi="ar-SA"/>
              </w:rPr>
              <w:t>固体</w:t>
            </w:r>
          </w:p>
        </w:tc>
        <w:tc>
          <w:tcPr>
            <w:tcW w:w="3831" w:type="dxa"/>
            <w:tcBorders>
              <w:top w:val="single" w:color="000000" w:sz="6" w:space="0"/>
              <w:left w:val="single" w:color="000000" w:sz="6" w:space="0"/>
              <w:bottom w:val="single" w:color="000000" w:sz="6" w:space="0"/>
              <w:right w:val="single" w:color="auto" w:sz="4" w:space="0"/>
            </w:tcBorders>
            <w:shd w:val="clear" w:color="auto" w:fill="auto"/>
            <w:tcMar>
              <w:top w:w="72" w:type="dxa"/>
              <w:left w:w="144" w:type="dxa"/>
              <w:bottom w:w="72" w:type="dxa"/>
              <w:right w:w="144" w:type="dxa"/>
            </w:tcM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加熟石灰粉末研磨，闻气味</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板书：物质的共存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共存的条件:（1）组内物质均可溶。</w:t>
      </w:r>
    </w:p>
    <w:p>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560" w:lineRule="exact"/>
        <w:ind w:leftChars="0"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在同一溶液中，物质(即所含离子)之间不发生反应，即不会生成气体、沉淀或水。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【特别提醒】1.判断离子共存时，需注意溶液为电中性(不显电性)，即在同一组物质的离子中，既含阳离子也含阴离子。</w:t>
      </w:r>
    </w:p>
    <w:p>
      <w:pPr>
        <w:keepNext w:val="0"/>
        <w:keepLines w:val="0"/>
        <w:pageBreakBefore w:val="0"/>
        <w:widowControl w:val="0"/>
        <w:numPr>
          <w:numId w:val="0"/>
        </w:numPr>
        <w:kinsoku/>
        <w:wordWrap/>
        <w:overflowPunct/>
        <w:topLinePunct w:val="0"/>
        <w:autoSpaceDE/>
        <w:autoSpaceDN/>
        <w:bidi w:val="0"/>
        <w:adjustRightInd/>
        <w:snapToGrid/>
        <w:spacing w:beforeAutospacing="0" w:afterAutospacing="0" w:line="560" w:lineRule="exact"/>
        <w:ind w:left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2.判断离子共存时，需注意题目中隐含的条件。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跟踪训练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1.(2017内江)下列各组物质在同一溶液中可以大量共存的是(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A. NaOH、FeCl</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lang w:val="en-US" w:eastAsia="zh-CN" w:bidi="ar-SA"/>
        </w:rPr>
        <w:t>、K</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SO</w:t>
      </w:r>
      <w:r>
        <w:rPr>
          <w:rFonts w:hint="eastAsia" w:ascii="仿宋" w:hAnsi="仿宋" w:eastAsia="仿宋" w:cs="仿宋"/>
          <w:kern w:val="2"/>
          <w:sz w:val="28"/>
          <w:szCs w:val="28"/>
          <w:vertAlign w:val="subscript"/>
          <w:lang w:val="en-US" w:eastAsia="zh-CN" w:bidi="ar-SA"/>
        </w:rPr>
        <w:t>4</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B. NaCl、HNO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lang w:val="en-US" w:eastAsia="zh-CN" w:bidi="ar-SA"/>
        </w:rPr>
        <w:t>、AgNO</w:t>
      </w:r>
      <w:r>
        <w:rPr>
          <w:rFonts w:hint="eastAsia" w:ascii="仿宋" w:hAnsi="仿宋" w:eastAsia="仿宋" w:cs="仿宋"/>
          <w:kern w:val="2"/>
          <w:sz w:val="28"/>
          <w:szCs w:val="28"/>
          <w:vertAlign w:val="subscript"/>
          <w:lang w:val="en-US" w:eastAsia="zh-CN" w:bidi="ar-SA"/>
        </w:rPr>
        <w:t>3</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vertAlign w:val="subscript"/>
          <w:lang w:val="en-US" w:eastAsia="zh-CN" w:bidi="ar-SA"/>
        </w:rPr>
      </w:pPr>
      <w:r>
        <w:rPr>
          <w:rFonts w:hint="eastAsia" w:ascii="仿宋" w:hAnsi="仿宋" w:eastAsia="仿宋" w:cs="仿宋"/>
          <w:kern w:val="2"/>
          <w:sz w:val="28"/>
          <w:szCs w:val="28"/>
          <w:lang w:val="en-US" w:eastAsia="zh-CN" w:bidi="ar-SA"/>
        </w:rPr>
        <w:t>C. NaCl、K</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CO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lang w:val="en-US" w:eastAsia="zh-CN" w:bidi="ar-SA"/>
        </w:rPr>
        <w:t>、Ca(OH)</w:t>
      </w:r>
      <w:r>
        <w:rPr>
          <w:rFonts w:hint="eastAsia" w:ascii="仿宋" w:hAnsi="仿宋" w:eastAsia="仿宋" w:cs="仿宋"/>
          <w:kern w:val="2"/>
          <w:sz w:val="28"/>
          <w:szCs w:val="28"/>
          <w:vertAlign w:val="subscript"/>
          <w:lang w:val="en-US" w:eastAsia="zh-CN" w:bidi="ar-SA"/>
        </w:rPr>
        <w:t>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vertAlign w:val="subscript"/>
          <w:lang w:val="en-US" w:eastAsia="zh-CN" w:bidi="ar-SA"/>
        </w:rPr>
      </w:pPr>
      <w:r>
        <w:rPr>
          <w:rFonts w:hint="eastAsia" w:ascii="仿宋" w:hAnsi="仿宋" w:eastAsia="仿宋" w:cs="仿宋"/>
          <w:kern w:val="2"/>
          <w:sz w:val="28"/>
          <w:szCs w:val="28"/>
          <w:lang w:val="en-US" w:eastAsia="zh-CN" w:bidi="ar-SA"/>
        </w:rPr>
        <w:t>D. KNO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lang w:val="en-US" w:eastAsia="zh-CN" w:bidi="ar-SA"/>
        </w:rPr>
        <w:t>、NaCl、Ba(OH)</w:t>
      </w:r>
      <w:r>
        <w:rPr>
          <w:rFonts w:hint="eastAsia" w:ascii="仿宋" w:hAnsi="仿宋" w:eastAsia="仿宋" w:cs="仿宋"/>
          <w:kern w:val="2"/>
          <w:sz w:val="28"/>
          <w:szCs w:val="28"/>
          <w:vertAlign w:val="subscript"/>
          <w:lang w:val="en-US" w:eastAsia="zh-CN" w:bidi="ar-SA"/>
        </w:rPr>
        <w:t>2</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2.（2017衡阳）下列离子在pH=1的溶液中能大量共</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存，且为无色溶液的是（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A. NH</w:t>
      </w:r>
      <w:r>
        <w:rPr>
          <w:rFonts w:hint="eastAsia" w:ascii="仿宋" w:hAnsi="仿宋" w:eastAsia="仿宋" w:cs="仿宋"/>
          <w:kern w:val="2"/>
          <w:sz w:val="28"/>
          <w:szCs w:val="28"/>
          <w:vertAlign w:val="superscript"/>
          <w:lang w:val="en-US" w:eastAsia="zh-CN" w:bidi="ar-SA"/>
        </w:rPr>
        <w:t>4+</w:t>
      </w:r>
      <w:r>
        <w:rPr>
          <w:rFonts w:hint="eastAsia" w:ascii="仿宋" w:hAnsi="仿宋" w:eastAsia="仿宋" w:cs="仿宋"/>
          <w:kern w:val="2"/>
          <w:sz w:val="28"/>
          <w:szCs w:val="28"/>
          <w:lang w:val="en-US" w:eastAsia="zh-CN" w:bidi="ar-SA"/>
        </w:rPr>
        <w:t xml:space="preserve">   Ca</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 xml:space="preserve">    Cl</w:t>
      </w:r>
      <w:r>
        <w:rPr>
          <w:rFonts w:hint="eastAsia" w:ascii="仿宋" w:hAnsi="仿宋" w:eastAsia="仿宋" w:cs="仿宋"/>
          <w:kern w:val="2"/>
          <w:sz w:val="28"/>
          <w:szCs w:val="28"/>
          <w:vertAlign w:val="superscript"/>
          <w:lang w:val="en-US" w:eastAsia="zh-CN" w:bidi="ar-SA"/>
        </w:rPr>
        <w:t xml:space="preserve">- </w:t>
      </w:r>
      <w:r>
        <w:rPr>
          <w:rFonts w:hint="eastAsia" w:ascii="仿宋" w:hAnsi="仿宋" w:eastAsia="仿宋" w:cs="仿宋"/>
          <w:kern w:val="2"/>
          <w:sz w:val="28"/>
          <w:szCs w:val="28"/>
          <w:lang w:val="en-US" w:eastAsia="zh-CN" w:bidi="ar-SA"/>
        </w:rPr>
        <w:t xml:space="preserve">    NO</w:t>
      </w:r>
      <w:r>
        <w:rPr>
          <w:rFonts w:hint="eastAsia" w:ascii="仿宋" w:hAnsi="仿宋" w:eastAsia="仿宋" w:cs="仿宋"/>
          <w:kern w:val="2"/>
          <w:sz w:val="28"/>
          <w:szCs w:val="28"/>
          <w:vertAlign w:val="superscript"/>
          <w:lang w:val="en-US" w:eastAsia="zh-CN" w:bidi="ar-SA"/>
        </w:rPr>
        <w:t>3-</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B. K</w:t>
      </w:r>
      <w:r>
        <w:rPr>
          <w:rFonts w:hint="eastAsia" w:ascii="仿宋" w:hAnsi="仿宋" w:eastAsia="仿宋" w:cs="仿宋"/>
          <w:kern w:val="2"/>
          <w:sz w:val="28"/>
          <w:szCs w:val="28"/>
          <w:vertAlign w:val="superscript"/>
          <w:lang w:val="en-US" w:eastAsia="zh-CN" w:bidi="ar-SA"/>
        </w:rPr>
        <w:t xml:space="preserve">+  </w:t>
      </w:r>
      <w:r>
        <w:rPr>
          <w:rFonts w:hint="eastAsia" w:ascii="仿宋" w:hAnsi="仿宋" w:eastAsia="仿宋" w:cs="仿宋"/>
          <w:kern w:val="2"/>
          <w:sz w:val="28"/>
          <w:szCs w:val="28"/>
          <w:lang w:val="en-US" w:eastAsia="zh-CN" w:bidi="ar-SA"/>
        </w:rPr>
        <w:t xml:space="preserve">   Na</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 xml:space="preserve">     Cl</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 xml:space="preserve">    CO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C. Fe</w:t>
      </w:r>
      <w:r>
        <w:rPr>
          <w:rFonts w:hint="eastAsia" w:ascii="仿宋" w:hAnsi="仿宋" w:eastAsia="仿宋" w:cs="仿宋"/>
          <w:kern w:val="2"/>
          <w:sz w:val="28"/>
          <w:szCs w:val="28"/>
          <w:vertAlign w:val="superscript"/>
          <w:lang w:val="en-US" w:eastAsia="zh-CN" w:bidi="ar-SA"/>
        </w:rPr>
        <w:t xml:space="preserve">3+ </w:t>
      </w:r>
      <w:r>
        <w:rPr>
          <w:rFonts w:hint="eastAsia" w:ascii="仿宋" w:hAnsi="仿宋" w:eastAsia="仿宋" w:cs="仿宋"/>
          <w:kern w:val="2"/>
          <w:sz w:val="28"/>
          <w:szCs w:val="28"/>
          <w:lang w:val="en-US" w:eastAsia="zh-CN" w:bidi="ar-SA"/>
        </w:rPr>
        <w:t xml:space="preserve">  Mg</w:t>
      </w:r>
      <w:r>
        <w:rPr>
          <w:rFonts w:hint="eastAsia" w:ascii="仿宋" w:hAnsi="仿宋" w:eastAsia="仿宋" w:cs="仿宋"/>
          <w:kern w:val="2"/>
          <w:sz w:val="28"/>
          <w:szCs w:val="28"/>
          <w:vertAlign w:val="superscript"/>
          <w:lang w:val="en-US" w:eastAsia="zh-CN" w:bidi="ar-SA"/>
        </w:rPr>
        <w:t xml:space="preserve">2+ </w:t>
      </w:r>
      <w:r>
        <w:rPr>
          <w:rFonts w:hint="eastAsia" w:ascii="仿宋" w:hAnsi="仿宋" w:eastAsia="仿宋" w:cs="仿宋"/>
          <w:kern w:val="2"/>
          <w:sz w:val="28"/>
          <w:szCs w:val="28"/>
          <w:lang w:val="en-US" w:eastAsia="zh-CN" w:bidi="ar-SA"/>
        </w:rPr>
        <w:t xml:space="preserve">    NO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 xml:space="preserve">    Cl</w:t>
      </w:r>
      <w:r>
        <w:rPr>
          <w:rFonts w:hint="eastAsia" w:ascii="仿宋" w:hAnsi="仿宋" w:eastAsia="仿宋" w:cs="仿宋"/>
          <w:kern w:val="2"/>
          <w:sz w:val="28"/>
          <w:szCs w:val="28"/>
          <w:vertAlign w:val="superscript"/>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vertAlign w:val="superscript"/>
          <w:lang w:val="en-US" w:eastAsia="zh-CN" w:bidi="ar-SA"/>
        </w:rPr>
      </w:pPr>
      <w:r>
        <w:rPr>
          <w:rFonts w:hint="eastAsia" w:ascii="仿宋" w:hAnsi="仿宋" w:eastAsia="仿宋" w:cs="仿宋"/>
          <w:kern w:val="2"/>
          <w:sz w:val="28"/>
          <w:szCs w:val="28"/>
          <w:lang w:val="en-US" w:eastAsia="zh-CN" w:bidi="ar-SA"/>
        </w:rPr>
        <w:t>D. Na</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 xml:space="preserve">   Ba</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 xml:space="preserve">     NO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 xml:space="preserve">    OH</w:t>
      </w:r>
      <w:r>
        <w:rPr>
          <w:rFonts w:hint="eastAsia" w:ascii="仿宋" w:hAnsi="仿宋" w:eastAsia="仿宋" w:cs="仿宋"/>
          <w:kern w:val="2"/>
          <w:sz w:val="28"/>
          <w:szCs w:val="28"/>
          <w:vertAlign w:val="superscript"/>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mc:AlternateContent>
          <mc:Choice Requires="wps">
            <w:drawing>
              <wp:anchor distT="0" distB="0" distL="114300" distR="114300" simplePos="0" relativeHeight="251658240" behindDoc="0" locked="0" layoutInCell="1" allowOverlap="1">
                <wp:simplePos x="0" y="0"/>
                <wp:positionH relativeFrom="column">
                  <wp:posOffset>576580</wp:posOffset>
                </wp:positionH>
                <wp:positionV relativeFrom="paragraph">
                  <wp:posOffset>1710690</wp:posOffset>
                </wp:positionV>
                <wp:extent cx="1828800" cy="12700"/>
                <wp:effectExtent l="0" t="6350" r="0" b="9525"/>
                <wp:wrapNone/>
                <wp:docPr id="1" name="直接连接符 1"/>
                <wp:cNvGraphicFramePr/>
                <a:graphic xmlns:a="http://schemas.openxmlformats.org/drawingml/2006/main">
                  <a:graphicData uri="http://schemas.microsoft.com/office/word/2010/wordprocessingShape">
                    <wps:wsp>
                      <wps:cNvCnPr/>
                      <wps:spPr>
                        <a:xfrm flipV="1">
                          <a:off x="1751330" y="4767580"/>
                          <a:ext cx="18288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_x0000_s1026" o:spid="_x0000_s1026" o:spt="20" style="position:absolute;left:0pt;flip:y;margin-left:45.4pt;margin-top:134.7pt;height:1pt;width:144pt;z-index:251658240;mso-width-relative:page;mso-height-relative:page;" filled="f" stroked="t" coordsize="21600,21600" o:gfxdata="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HsM8LXAAAACwEAAA8AAAAA&#10;AAAAAQAgAAAAIgAAAGRycy9kb3ducmV2LnhtbFBLAQIUABQAAAAIAIdO4kABauwT3AEAAH4DAAAO&#10;AAAAAAAAAAEAIAAAACYBAABkcnMvZTJvRG9jLnhtbFBLBQYAAAAABgAGAFkBAAB0BQAAAAA=&#10;">
                <v:fill on="f" focussize="0,0"/>
                <v:stroke weight="1pt" color="#000000 [3200]" miterlimit="8" joinstyle="miter"/>
                <v:imagedata o:title=""/>
                <o:lock v:ext="edit" aspectratio="f"/>
              </v:line>
            </w:pict>
          </mc:Fallback>
        </mc:AlternateContent>
      </w:r>
      <w:r>
        <w:rPr>
          <w:rFonts w:hint="eastAsia" w:ascii="仿宋" w:hAnsi="仿宋" w:eastAsia="仿宋" w:cs="仿宋"/>
          <w:kern w:val="2"/>
          <w:sz w:val="28"/>
          <w:szCs w:val="28"/>
          <w:lang w:val="en-US" w:eastAsia="zh-CN" w:bidi="ar-SA"/>
        </w:rPr>
        <w:t xml:space="preserve"> 3.某学校化学课外活动小组将一些可溶性化合物溶于水，配制成的甲、乙两种溶液中共含有H</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、Ag</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、K</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、Ba</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、OH</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、Cl</w:t>
      </w:r>
      <w:r>
        <w:rPr>
          <w:rFonts w:hint="eastAsia" w:ascii="仿宋" w:hAnsi="仿宋" w:eastAsia="仿宋" w:cs="仿宋"/>
          <w:kern w:val="2"/>
          <w:sz w:val="28"/>
          <w:szCs w:val="28"/>
          <w:vertAlign w:val="superscript"/>
          <w:lang w:val="en-US" w:eastAsia="zh-CN" w:bidi="ar-SA"/>
        </w:rPr>
        <w:t>-</w:t>
      </w:r>
      <w:r>
        <w:rPr>
          <w:rFonts w:hint="eastAsia" w:ascii="仿宋" w:hAnsi="仿宋" w:eastAsia="仿宋" w:cs="仿宋"/>
          <w:kern w:val="2"/>
          <w:sz w:val="28"/>
          <w:szCs w:val="28"/>
          <w:lang w:val="en-US" w:eastAsia="zh-CN" w:bidi="ar-SA"/>
        </w:rPr>
        <w:t>、NO</w:t>
      </w:r>
      <w:r>
        <w:rPr>
          <w:rFonts w:hint="eastAsia" w:ascii="仿宋" w:hAnsi="仿宋" w:eastAsia="仿宋" w:cs="仿宋"/>
          <w:kern w:val="2"/>
          <w:sz w:val="28"/>
          <w:szCs w:val="28"/>
          <w:vertAlign w:val="superscript"/>
          <w:lang w:val="en-US" w:eastAsia="zh-CN" w:bidi="ar-SA"/>
        </w:rPr>
        <w:t>3-</w:t>
      </w:r>
      <w:r>
        <w:rPr>
          <w:rFonts w:hint="eastAsia" w:ascii="仿宋" w:hAnsi="仿宋" w:eastAsia="仿宋" w:cs="仿宋"/>
          <w:kern w:val="2"/>
          <w:sz w:val="28"/>
          <w:szCs w:val="28"/>
          <w:lang w:val="en-US" w:eastAsia="zh-CN" w:bidi="ar-SA"/>
        </w:rPr>
        <w:t>、CO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 xml:space="preserve"> 8种离子，两种溶液里所含离子各不相同，已知向甲溶液里滴入石蕊试液，石蕊试液变成蓝色，则乙溶液里含有的4种离子应该是（填离子符号）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板书：物质的除杂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一、除杂原则</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 主不减：被提纯的物质不能和加入的试剂反应。</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杂不增：不引入新杂质。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 易分离：操作简便易行，杂质易分离除去。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不增不减易分离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二、除杂的常用方法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1.物理法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456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除杂方法</w:t>
            </w:r>
          </w:p>
        </w:tc>
        <w:tc>
          <w:tcPr>
            <w:tcW w:w="456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适用范围</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trPr>
        <w:tc>
          <w:tcPr>
            <w:tcW w:w="11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过滤</w:t>
            </w:r>
          </w:p>
        </w:tc>
        <w:tc>
          <w:tcPr>
            <w:tcW w:w="456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固液混合物(固体不溶于液体)</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粗盐提纯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 w:hRule="atLeast"/>
        </w:trPr>
        <w:tc>
          <w:tcPr>
            <w:tcW w:w="11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结晶</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p>
        </w:tc>
        <w:tc>
          <w:tcPr>
            <w:tcW w:w="456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被分离的物质和杂质的溶解度随温度的变化差别较大</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NaCl和KNO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vertAlign w:val="baseline"/>
                <w:lang w:val="en-US" w:eastAsia="zh-CN" w:bidi="ar-SA"/>
              </w:rPr>
              <w:t>的固体混合物的分离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磁铁法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p>
        </w:tc>
        <w:tc>
          <w:tcPr>
            <w:tcW w:w="456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利用磁铁能把铁吸引，可以把铁从其他不能被铁吸引的杂质中分离出来或从不能被铁吸引的物质中把铁杂质除去。</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Cu粉中混有Fe粉,可用磁铁吸出铁粉</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蒸馏法</w:t>
            </w:r>
          </w:p>
        </w:tc>
        <w:tc>
          <w:tcPr>
            <w:tcW w:w="456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利用物质沸点不同，来分离互溶混合物。</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工业上利用氮气与氧气的沸点不同来制取氧气</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化学方法</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3260"/>
        <w:gridCol w:w="4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除杂方法</w:t>
            </w:r>
          </w:p>
        </w:tc>
        <w:tc>
          <w:tcPr>
            <w:tcW w:w="326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适用范围</w:t>
            </w:r>
          </w:p>
        </w:tc>
        <w:tc>
          <w:tcPr>
            <w:tcW w:w="406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化气法</w:t>
            </w:r>
          </w:p>
        </w:tc>
        <w:tc>
          <w:tcPr>
            <w:tcW w:w="326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与杂质反应生成气体而除去</w:t>
            </w:r>
          </w:p>
        </w:tc>
        <w:tc>
          <w:tcPr>
            <w:tcW w:w="406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除去Na</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SO</w:t>
            </w:r>
            <w:r>
              <w:rPr>
                <w:rFonts w:hint="eastAsia" w:ascii="仿宋" w:hAnsi="仿宋" w:eastAsia="仿宋" w:cs="仿宋"/>
                <w:kern w:val="2"/>
                <w:sz w:val="28"/>
                <w:szCs w:val="28"/>
                <w:vertAlign w:val="subscript"/>
                <w:lang w:val="en-US" w:eastAsia="zh-CN" w:bidi="ar-SA"/>
              </w:rPr>
              <w:t>4</w:t>
            </w:r>
            <w:r>
              <w:rPr>
                <w:rFonts w:hint="eastAsia" w:ascii="仿宋" w:hAnsi="仿宋" w:eastAsia="仿宋" w:cs="仿宋"/>
                <w:kern w:val="2"/>
                <w:sz w:val="28"/>
                <w:szCs w:val="28"/>
                <w:lang w:val="en-US" w:eastAsia="zh-CN" w:bidi="ar-SA"/>
              </w:rPr>
              <w:t>中的Na</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CO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lang w:val="en-US" w:eastAsia="zh-CN" w:bidi="ar-SA"/>
              </w:rPr>
              <w:t>可加适量稀H</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SO</w:t>
            </w:r>
            <w:r>
              <w:rPr>
                <w:rFonts w:hint="eastAsia" w:ascii="仿宋" w:hAnsi="仿宋" w:eastAsia="仿宋" w:cs="仿宋"/>
                <w:kern w:val="2"/>
                <w:sz w:val="28"/>
                <w:szCs w:val="28"/>
                <w:vertAlign w:val="subscript"/>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沉淀法</w:t>
            </w:r>
          </w:p>
        </w:tc>
        <w:tc>
          <w:tcPr>
            <w:tcW w:w="326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将杂质转化成为沉淀过滤除去</w:t>
            </w:r>
          </w:p>
        </w:tc>
        <w:tc>
          <w:tcPr>
            <w:tcW w:w="406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除去NaCl中的Na</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SO</w:t>
            </w:r>
            <w:r>
              <w:rPr>
                <w:rFonts w:hint="eastAsia" w:ascii="仿宋" w:hAnsi="仿宋" w:eastAsia="仿宋" w:cs="仿宋"/>
                <w:kern w:val="2"/>
                <w:sz w:val="28"/>
                <w:szCs w:val="28"/>
                <w:vertAlign w:val="subscript"/>
                <w:lang w:val="en-US" w:eastAsia="zh-CN" w:bidi="ar-SA"/>
              </w:rPr>
              <w:t>4</w:t>
            </w:r>
            <w:r>
              <w:rPr>
                <w:rFonts w:hint="eastAsia" w:ascii="仿宋" w:hAnsi="仿宋" w:eastAsia="仿宋" w:cs="仿宋"/>
                <w:kern w:val="2"/>
                <w:sz w:val="28"/>
                <w:szCs w:val="28"/>
                <w:lang w:val="en-US" w:eastAsia="zh-CN" w:bidi="ar-SA"/>
              </w:rPr>
              <w:t>可加适量的BaCl</w:t>
            </w:r>
            <w:r>
              <w:rPr>
                <w:rFonts w:hint="eastAsia" w:ascii="仿宋" w:hAnsi="仿宋" w:eastAsia="仿宋" w:cs="仿宋"/>
                <w:kern w:val="2"/>
                <w:sz w:val="28"/>
                <w:szCs w:val="28"/>
                <w:vertAlign w:val="sub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置换法</w:t>
            </w:r>
          </w:p>
        </w:tc>
        <w:tc>
          <w:tcPr>
            <w:tcW w:w="326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将杂质通过置换反应而除去</w:t>
            </w:r>
          </w:p>
        </w:tc>
        <w:tc>
          <w:tcPr>
            <w:tcW w:w="406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除去FeSO</w:t>
            </w:r>
            <w:r>
              <w:rPr>
                <w:rFonts w:hint="eastAsia" w:ascii="仿宋" w:hAnsi="仿宋" w:eastAsia="仿宋" w:cs="仿宋"/>
                <w:kern w:val="2"/>
                <w:sz w:val="28"/>
                <w:szCs w:val="28"/>
                <w:vertAlign w:val="subscript"/>
                <w:lang w:val="en-US" w:eastAsia="zh-CN" w:bidi="ar-SA"/>
              </w:rPr>
              <w:t>4</w:t>
            </w:r>
            <w:r>
              <w:rPr>
                <w:rFonts w:hint="eastAsia" w:ascii="仿宋" w:hAnsi="仿宋" w:eastAsia="仿宋" w:cs="仿宋"/>
                <w:kern w:val="2"/>
                <w:sz w:val="28"/>
                <w:szCs w:val="28"/>
                <w:lang w:val="en-US" w:eastAsia="zh-CN" w:bidi="ar-SA"/>
              </w:rPr>
              <w:t>中的CuSO</w:t>
            </w:r>
            <w:r>
              <w:rPr>
                <w:rFonts w:hint="eastAsia" w:ascii="仿宋" w:hAnsi="仿宋" w:eastAsia="仿宋" w:cs="仿宋"/>
                <w:kern w:val="2"/>
                <w:sz w:val="28"/>
                <w:szCs w:val="28"/>
                <w:vertAlign w:val="subscript"/>
                <w:lang w:val="en-US" w:eastAsia="zh-CN" w:bidi="ar-SA"/>
              </w:rPr>
              <w:t>4</w:t>
            </w:r>
            <w:r>
              <w:rPr>
                <w:rFonts w:hint="eastAsia" w:ascii="仿宋" w:hAnsi="仿宋" w:eastAsia="仿宋" w:cs="仿宋"/>
                <w:kern w:val="2"/>
                <w:sz w:val="28"/>
                <w:szCs w:val="28"/>
                <w:lang w:val="en-US" w:eastAsia="zh-CN" w:bidi="ar-SA"/>
              </w:rPr>
              <w:t>可加适量的铁粉再过滤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溶解法</w:t>
            </w:r>
          </w:p>
        </w:tc>
        <w:tc>
          <w:tcPr>
            <w:tcW w:w="326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将杂质溶于某种试剂而除去</w:t>
            </w:r>
          </w:p>
        </w:tc>
        <w:tc>
          <w:tcPr>
            <w:tcW w:w="406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除去C粉中的CuO可加适量的稀硫酸再过滤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加热法</w:t>
            </w:r>
          </w:p>
        </w:tc>
        <w:tc>
          <w:tcPr>
            <w:tcW w:w="326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杂质受热易分解，通过加热将杂质除去</w:t>
            </w:r>
          </w:p>
        </w:tc>
        <w:tc>
          <w:tcPr>
            <w:tcW w:w="406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除去CaO中的CaCO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lang w:val="en-US" w:eastAsia="zh-CN" w:bidi="ar-SA"/>
              </w:rPr>
              <w:t>可高温煅烧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9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转化法</w:t>
            </w:r>
          </w:p>
        </w:tc>
        <w:tc>
          <w:tcPr>
            <w:tcW w:w="326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将杂质通过化学反应转化为主要成分</w:t>
            </w:r>
          </w:p>
        </w:tc>
        <w:tc>
          <w:tcPr>
            <w:tcW w:w="406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除去CO</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中的CO，可将气体通过灼热的CuO</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280"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针对训练</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280"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 (2015郴州)下列除杂方法正确的是(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6"/>
        <w:gridCol w:w="4035"/>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选项</w:t>
            </w:r>
          </w:p>
        </w:tc>
        <w:tc>
          <w:tcPr>
            <w:tcW w:w="403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物质(括号内为杂质)(括号内为杂质)</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除杂方法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A</w:t>
            </w:r>
          </w:p>
        </w:tc>
        <w:tc>
          <w:tcPr>
            <w:tcW w:w="403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CO</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(CO)</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点燃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B</w:t>
            </w:r>
          </w:p>
        </w:tc>
        <w:tc>
          <w:tcPr>
            <w:tcW w:w="403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Fe(Cu)</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加硫酸铜溶液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C</w:t>
            </w:r>
          </w:p>
        </w:tc>
        <w:tc>
          <w:tcPr>
            <w:tcW w:w="403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NaCl(Na</w:t>
            </w:r>
            <w:r>
              <w:rPr>
                <w:rFonts w:hint="eastAsia" w:ascii="仿宋" w:hAnsi="仿宋" w:eastAsia="仿宋" w:cs="仿宋"/>
                <w:kern w:val="2"/>
                <w:sz w:val="28"/>
                <w:szCs w:val="28"/>
                <w:vertAlign w:val="subscript"/>
                <w:lang w:val="en-US" w:eastAsia="zh-CN" w:bidi="ar-SA"/>
              </w:rPr>
              <w:t>2</w:t>
            </w:r>
            <w:r>
              <w:rPr>
                <w:rFonts w:hint="eastAsia" w:ascii="仿宋" w:hAnsi="仿宋" w:eastAsia="仿宋" w:cs="仿宋"/>
                <w:kern w:val="2"/>
                <w:sz w:val="28"/>
                <w:szCs w:val="28"/>
                <w:lang w:val="en-US" w:eastAsia="zh-CN" w:bidi="ar-SA"/>
              </w:rPr>
              <w:t>CO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lang w:val="en-US" w:eastAsia="zh-CN" w:bidi="ar-SA"/>
              </w:rPr>
              <w:t>)</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加适量稀盐酸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4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D</w:t>
            </w:r>
          </w:p>
        </w:tc>
        <w:tc>
          <w:tcPr>
            <w:tcW w:w="4035"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CaO(CaCO</w:t>
            </w:r>
            <w:r>
              <w:rPr>
                <w:rFonts w:hint="eastAsia" w:ascii="仿宋" w:hAnsi="仿宋" w:eastAsia="仿宋" w:cs="仿宋"/>
                <w:kern w:val="2"/>
                <w:sz w:val="28"/>
                <w:szCs w:val="28"/>
                <w:vertAlign w:val="subscript"/>
                <w:lang w:val="en-US" w:eastAsia="zh-CN" w:bidi="ar-SA"/>
              </w:rPr>
              <w:t>3</w:t>
            </w:r>
            <w:r>
              <w:rPr>
                <w:rFonts w:hint="eastAsia" w:ascii="仿宋" w:hAnsi="仿宋" w:eastAsia="仿宋" w:cs="仿宋"/>
                <w:kern w:val="2"/>
                <w:sz w:val="28"/>
                <w:szCs w:val="28"/>
                <w:lang w:val="en-US" w:eastAsia="zh-CN" w:bidi="ar-SA"/>
              </w:rPr>
              <w:t>)</w:t>
            </w:r>
          </w:p>
        </w:tc>
        <w:tc>
          <w:tcPr>
            <w:tcW w:w="2841"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加水</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280" w:firstLineChars="1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 (2017衡阳)为除去物质中的杂质(括号内为杂质)，所选试剂及操作方法错误的是(　　)</w:t>
      </w:r>
    </w:p>
    <w:tbl>
      <w:tblPr>
        <w:tblStyle w:val="4"/>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2210"/>
        <w:gridCol w:w="4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选项</w:t>
            </w:r>
          </w:p>
        </w:tc>
        <w:tc>
          <w:tcPr>
            <w:tcW w:w="221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物质</w:t>
            </w:r>
          </w:p>
        </w:tc>
        <w:tc>
          <w:tcPr>
            <w:tcW w:w="494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选用试剂及操作方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A</w:t>
            </w:r>
          </w:p>
        </w:tc>
        <w:tc>
          <w:tcPr>
            <w:tcW w:w="221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Cu(CuO)</w:t>
            </w:r>
          </w:p>
        </w:tc>
        <w:tc>
          <w:tcPr>
            <w:tcW w:w="494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加入足量的稀硫酸，充分反应后过滤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B</w:t>
            </w:r>
          </w:p>
        </w:tc>
        <w:tc>
          <w:tcPr>
            <w:tcW w:w="221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O2(CO2)</w:t>
            </w:r>
          </w:p>
        </w:tc>
        <w:tc>
          <w:tcPr>
            <w:tcW w:w="494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通入足量的氢氧化钠溶液，充分反应后干燥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C</w:t>
            </w:r>
          </w:p>
        </w:tc>
        <w:tc>
          <w:tcPr>
            <w:tcW w:w="2210" w:type="dxa"/>
            <w:vAlign w:val="top"/>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(盐酸)盐酸)</w:t>
            </w:r>
          </w:p>
        </w:tc>
        <w:tc>
          <w:tcPr>
            <w:tcW w:w="494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lang w:val="en-US" w:eastAsia="zh-CN" w:bidi="ar-SA"/>
              </w:rPr>
              <w:t>加入足量的碳酸钙粉末，充分反应后过滤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16"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D</w:t>
            </w:r>
          </w:p>
        </w:tc>
        <w:tc>
          <w:tcPr>
            <w:tcW w:w="221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CuSO4溶液(FeSO4)</w:t>
            </w:r>
          </w:p>
        </w:tc>
        <w:tc>
          <w:tcPr>
            <w:tcW w:w="4940" w:type="dxa"/>
          </w:tcPr>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firstLine="0" w:firstLineChars="0"/>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加入足量的铁粉，充分反应后过滤</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观看老师视频</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五、小结</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六、布置作业</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填写中考指南专题二的内容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七、板书</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一、物质的鉴别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原则：用最简单的方法，最少的试剂和明显的现象将物质区分来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鉴别方法: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1.物理方法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(1)看颜色</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（2）闻气味：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（3）溶解性: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（4）溶解时的吸放热现象: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（5）依据磁性的区分：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2.化学方法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（1）加试剂鉴别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（2）不加试剂鉴别</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二、物质的共存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共存的条件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三、物质的除杂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不增不减易分离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kern w:val="2"/>
          <w:sz w:val="28"/>
          <w:szCs w:val="28"/>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292C2"/>
    <w:multiLevelType w:val="singleLevel"/>
    <w:tmpl w:val="835292C2"/>
    <w:lvl w:ilvl="0" w:tentative="0">
      <w:start w:val="2"/>
      <w:numFmt w:val="decimal"/>
      <w:suff w:val="nothing"/>
      <w:lvlText w:val="（%1）"/>
      <w:lvlJc w:val="left"/>
    </w:lvl>
  </w:abstractNum>
  <w:abstractNum w:abstractNumId="1">
    <w:nsid w:val="E1C4666E"/>
    <w:multiLevelType w:val="singleLevel"/>
    <w:tmpl w:val="E1C4666E"/>
    <w:lvl w:ilvl="0" w:tentative="0">
      <w:start w:val="3"/>
      <w:numFmt w:val="chineseCounting"/>
      <w:suff w:val="nothing"/>
      <w:lvlText w:val="%1、"/>
      <w:lvlJc w:val="left"/>
      <w:rPr>
        <w:rFonts w:hint="eastAsia"/>
      </w:rPr>
    </w:lvl>
  </w:abstractNum>
  <w:abstractNum w:abstractNumId="2">
    <w:nsid w:val="FEA66541"/>
    <w:multiLevelType w:val="singleLevel"/>
    <w:tmpl w:val="FEA66541"/>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927D1"/>
    <w:rsid w:val="010E332F"/>
    <w:rsid w:val="09722F11"/>
    <w:rsid w:val="195C137D"/>
    <w:rsid w:val="23AB6E5B"/>
    <w:rsid w:val="29A927D1"/>
    <w:rsid w:val="2A044DAD"/>
    <w:rsid w:val="2FB43560"/>
    <w:rsid w:val="30ED0335"/>
    <w:rsid w:val="3B494566"/>
    <w:rsid w:val="3D5E5BC9"/>
    <w:rsid w:val="45873F8E"/>
    <w:rsid w:val="513813F3"/>
    <w:rsid w:val="579D1AA2"/>
    <w:rsid w:val="5A8441C3"/>
    <w:rsid w:val="64C100E3"/>
    <w:rsid w:val="6B5E16FC"/>
    <w:rsid w:val="72716293"/>
    <w:rsid w:val="7BBD2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2019-07-01T08:45:00Z</dcterms:created>
  <dc:creator>清风茶语</dc:creator>
  <cp:lastModifiedBy>清风茶语</cp:lastModifiedBy>
  <dcterms:modified xsi:type="dcterms:W3CDTF">2019-07-01T12:28:33Z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