
<file path=[Content_Types].xml><?xml version="1.0" encoding="utf-8"?>
<Types xmlns="http://schemas.openxmlformats.org/package/2006/content-types">
  <Default Extension="xml" ContentType="application/xml"/>
  <Default Extension="emf" ContentType="image/x-e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/>
          <w:b/>
          <w:sz w:val="28"/>
        </w:rPr>
      </w:pPr>
      <w:r>
        <w:rPr>
          <w:rFonts w:hint="eastAsia" w:ascii="宋体" w:hAnsi="宋体"/>
          <w:b/>
          <w:sz w:val="28"/>
        </w:rPr>
        <w:t>《整数加法运算定律推广到小数》教学设计</w:t>
      </w:r>
    </w:p>
    <w:tbl>
      <w:tblPr>
        <w:tblStyle w:val="8"/>
        <w:tblpPr w:leftFromText="180" w:rightFromText="180" w:vertAnchor="text" w:tblpY="1"/>
        <w:tblOverlap w:val="never"/>
        <w:tblW w:w="941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48"/>
        <w:gridCol w:w="1341"/>
        <w:gridCol w:w="1239"/>
        <w:gridCol w:w="1843"/>
        <w:gridCol w:w="341"/>
        <w:gridCol w:w="2306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18" w:type="dxa"/>
            <w:gridSpan w:val="6"/>
            <w:vAlign w:val="center"/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教学设计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</w:trPr>
        <w:tc>
          <w:tcPr>
            <w:tcW w:w="9418" w:type="dxa"/>
            <w:gridSpan w:val="6"/>
            <w:vAlign w:val="center"/>
          </w:tcPr>
          <w:p>
            <w:pPr>
              <w:jc w:val="left"/>
              <w:rPr>
                <w:rFonts w:ascii="宋体" w:cs="宋体"/>
                <w:b/>
                <w:color w:val="000000"/>
                <w:kern w:val="0"/>
                <w:sz w:val="24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课题名称：</w:t>
            </w:r>
            <w:r>
              <w:rPr>
                <w:rFonts w:hint="eastAsia" w:ascii="宋体" w:hAnsi="宋体"/>
                <w:b/>
                <w:sz w:val="28"/>
              </w:rPr>
              <w:t>整数加法运算定律推广到小数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（第</w:t>
            </w:r>
            <w:r>
              <w:rPr>
                <w:rFonts w:ascii="宋体" w:hAnsi="宋体" w:cs="宋体"/>
                <w:color w:val="000000"/>
                <w:kern w:val="0"/>
                <w:sz w:val="24"/>
                <w:szCs w:val="21"/>
              </w:rPr>
              <w:t>1</w:t>
            </w: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1"/>
              </w:rPr>
              <w:t>课时）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1" w:hRule="atLeast"/>
        </w:trPr>
        <w:tc>
          <w:tcPr>
            <w:tcW w:w="2348" w:type="dxa"/>
            <w:vAlign w:val="center"/>
          </w:tcPr>
          <w:p>
            <w:pPr>
              <w:widowControl/>
              <w:spacing w:line="315" w:lineRule="atLeast"/>
              <w:jc w:val="center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姓名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：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widowControl/>
              <w:spacing w:line="315" w:lineRule="atLeast"/>
              <w:ind w:firstLine="420"/>
              <w:rPr>
                <w:rFonts w:ascii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 xml:space="preserve">   黄钰涪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工作单位：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widowControl/>
              <w:spacing w:line="315" w:lineRule="atLeast"/>
              <w:rPr>
                <w:rFonts w:ascii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szCs w:val="24"/>
              </w:rPr>
              <w:t>都安县地苏镇上江小学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5" w:hRule="atLeast"/>
        </w:trPr>
        <w:tc>
          <w:tcPr>
            <w:tcW w:w="2348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学科年级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：</w:t>
            </w:r>
          </w:p>
        </w:tc>
        <w:tc>
          <w:tcPr>
            <w:tcW w:w="2580" w:type="dxa"/>
            <w:gridSpan w:val="2"/>
            <w:vAlign w:val="center"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四年级数学</w:t>
            </w:r>
          </w:p>
        </w:tc>
        <w:tc>
          <w:tcPr>
            <w:tcW w:w="1843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教材版本：</w:t>
            </w:r>
          </w:p>
        </w:tc>
        <w:tc>
          <w:tcPr>
            <w:tcW w:w="2647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  <w:szCs w:val="24"/>
              </w:rPr>
              <w:t>人教版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6"/>
          </w:tcPr>
          <w:p>
            <w:pPr>
              <w:ind w:firstLine="472" w:firstLineChars="196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一、教学分析（</w:t>
            </w:r>
            <w:r>
              <w:rPr>
                <w:rFonts w:hint="eastAsia" w:cs="宋体"/>
                <w:color w:val="0000FF"/>
                <w:kern w:val="0"/>
                <w:sz w:val="18"/>
                <w:szCs w:val="18"/>
              </w:rPr>
              <w:t>包括教材内容分析、学习者特征分析</w:t>
            </w:r>
            <w:r>
              <w:rPr>
                <w:rFonts w:hint="eastAsia" w:cs="宋体"/>
                <w:color w:val="000000"/>
                <w:kern w:val="0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9" w:hRule="atLeast"/>
        </w:trPr>
        <w:tc>
          <w:tcPr>
            <w:tcW w:w="9418" w:type="dxa"/>
            <w:gridSpan w:val="6"/>
          </w:tcPr>
          <w:p>
            <w:pPr>
              <w:spacing w:line="400" w:lineRule="exact"/>
              <w:ind w:firstLine="420" w:firstLineChars="200"/>
              <w:rPr>
                <w:rFonts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color w:val="333333"/>
                <w:szCs w:val="21"/>
                <w:shd w:val="clear" w:color="auto" w:fill="FFFFFF"/>
              </w:rPr>
              <w:t>教材内容分析：</w:t>
            </w:r>
            <w:r>
              <w:rPr>
                <w:rFonts w:hint="eastAsia"/>
                <w:szCs w:val="21"/>
              </w:rPr>
              <w:t>加法是数学最基本的运算之一，从教材的纵向联系来看，前面已安排过整数加法及加法的运算定律，我们这节课要研究的问题，是将整数加法的运算定律推广到小数加法，首先可使学生对加法的认识从感性上升到理性，为后面学习其他的简便计算打好基础，其次，本课也拓展了加法运算定律的使用范围，丰富其内涵。</w:t>
            </w:r>
          </w:p>
          <w:p>
            <w:pPr>
              <w:spacing w:line="400" w:lineRule="exact"/>
              <w:ind w:firstLine="210" w:firstLineChars="100"/>
              <w:rPr>
                <w:rFonts w:asciiTheme="minorEastAsia" w:hAnsiTheme="minorEastAsia" w:eastAsiaTheme="minorEastAsia" w:cstheme="minor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 </w:t>
            </w:r>
            <w:r>
              <w:rPr>
                <w:rFonts w:hint="eastAsia" w:asciiTheme="minorEastAsia" w:hAnsiTheme="minorEastAsia" w:eastAsiaTheme="minorEastAsia" w:cstheme="minorEastAsia"/>
                <w:szCs w:val="21"/>
              </w:rPr>
              <w:t>学习者特征分析： 教学对象是四年级的学生，部分学生的计算能力比较差，同时灵活性解决问题的方面也欠缺。同时也存在个别学生没有养成良好的学习习惯，影响学生学习数学的态度。针对这现象在教学中对学生要加强培养自主探究意识及能力。对那些学习基础差的学生，应在课内课外加以帮助，使其树立学习数学的信心和兴趣，尽快养成良好的学习习惯，并同时提高学习成绩。</w:t>
            </w:r>
          </w:p>
          <w:p>
            <w:pPr>
              <w:ind w:firstLine="210" w:firstLineChars="10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6"/>
          </w:tcPr>
          <w:p>
            <w:pPr>
              <w:ind w:firstLine="472" w:firstLineChars="196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二、教学目标（</w:t>
            </w:r>
            <w:r>
              <w:rPr>
                <w:rFonts w:hint="eastAsia" w:cs="宋体"/>
                <w:color w:val="0000FF"/>
                <w:kern w:val="0"/>
                <w:sz w:val="18"/>
                <w:szCs w:val="18"/>
              </w:rPr>
              <w:t>从知识与技能、过程与方法、情感态度与价值观三个维度进行描述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9418" w:type="dxa"/>
            <w:gridSpan w:val="6"/>
          </w:tcPr>
          <w:p>
            <w:pPr>
              <w:numPr>
                <w:ilvl w:val="0"/>
                <w:numId w:val="1"/>
              </w:num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>知识与技能：知道整数加法的交换律，结合律对于小数加法同样适用的，能运用加法的交换律、结合律和减法的运算性质进行小数加减法的简算。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2. 过程与方法：培养学生的计算能力，提高计算的技巧，发展学生的推理能力。 </w:t>
            </w: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情感态度和价值观</w:t>
            </w:r>
          </w:p>
          <w:p>
            <w:pPr>
              <w:spacing w:line="400" w:lineRule="exact"/>
              <w:rPr>
                <w:sz w:val="18"/>
                <w:szCs w:val="18"/>
              </w:rPr>
            </w:pPr>
            <w:r>
              <w:rPr>
                <w:rFonts w:hint="eastAsia"/>
                <w:szCs w:val="21"/>
              </w:rPr>
              <w:t>3. 情感态度与价值观：培养学生观察仔细和做事认真的学习态度，讲求方法，注重实效</w:t>
            </w:r>
            <w:r>
              <w:rPr>
                <w:rFonts w:hint="eastAsia"/>
                <w:sz w:val="24"/>
                <w:szCs w:val="24"/>
              </w:rPr>
              <w:t>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6"/>
          </w:tcPr>
          <w:p>
            <w:pPr>
              <w:ind w:firstLine="472" w:firstLineChars="196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三、教学策略（</w:t>
            </w:r>
            <w:r>
              <w:rPr>
                <w:rFonts w:hint="eastAsia" w:cs="宋体"/>
                <w:color w:val="0000FF"/>
                <w:kern w:val="0"/>
                <w:sz w:val="18"/>
                <w:szCs w:val="18"/>
              </w:rPr>
              <w:t>说明本课题设计的基本理念、主要采用的教学与活动策略</w:t>
            </w: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4" w:hRule="atLeast"/>
        </w:trPr>
        <w:tc>
          <w:tcPr>
            <w:tcW w:w="9418" w:type="dxa"/>
            <w:gridSpan w:val="6"/>
          </w:tcPr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Cs w:val="21"/>
              </w:rPr>
              <w:t xml:space="preserve"> 设计的基本理念：通过教师引导自主理解并掌握有关小数加减法的简算，提高计算的技巧，</w:t>
            </w:r>
          </w:p>
          <w:p>
            <w:pPr>
              <w:spacing w:line="4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    采用的教学与活动策略：教师创设情境，调动学生的学习兴趣，引导学生探索解决小数加减法的简算的方法，提高学生计算的能力。学生通过自主探索、合作交流，不断拓展自身的思维，找到简算的方法。</w:t>
            </w:r>
          </w:p>
          <w:p>
            <w:pPr>
              <w:spacing w:line="400" w:lineRule="exact"/>
            </w:pPr>
            <w:r>
              <w:rPr>
                <w:rFonts w:hint="eastAsia"/>
                <w:szCs w:val="21"/>
              </w:rPr>
              <w:t>教具学具准备：多媒体课件、视频、练习纸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8" w:hRule="atLeast"/>
        </w:trPr>
        <w:tc>
          <w:tcPr>
            <w:tcW w:w="9418" w:type="dxa"/>
            <w:gridSpan w:val="6"/>
          </w:tcPr>
          <w:p>
            <w:pPr>
              <w:ind w:firstLine="472" w:firstLineChars="196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四、教学重点及难点（</w:t>
            </w:r>
            <w:r>
              <w:rPr>
                <w:rFonts w:hint="eastAsia" w:cs="宋体"/>
                <w:color w:val="0000FF"/>
                <w:kern w:val="0"/>
                <w:sz w:val="18"/>
                <w:szCs w:val="18"/>
              </w:rPr>
              <w:t>说明本课题的重难点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5" w:hRule="atLeast"/>
        </w:trPr>
        <w:tc>
          <w:tcPr>
            <w:tcW w:w="9418" w:type="dxa"/>
            <w:gridSpan w:val="6"/>
          </w:tcPr>
          <w:p>
            <w:pPr>
              <w:rPr>
                <w:szCs w:val="21"/>
              </w:rPr>
            </w:pPr>
          </w:p>
          <w:p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教学重点：能运用加减的运算定律进行一些小数的简便运算。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教学难点：明白整数加法的交换律，结合律对于小数加法同样适用，运用运算定律，可以使一些小数计算更简便。</w:t>
            </w:r>
          </w:p>
          <w:p>
            <w:pPr>
              <w:ind w:firstLine="315" w:firstLineChars="150"/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6"/>
          </w:tcPr>
          <w:p>
            <w:pPr>
              <w:ind w:firstLine="472" w:firstLineChars="196"/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五、教学过程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（</w:t>
            </w:r>
            <w:r>
              <w:rPr>
                <w:rFonts w:hint="eastAsia" w:cs="宋体"/>
                <w:color w:val="0000FF"/>
                <w:kern w:val="0"/>
                <w:sz w:val="18"/>
                <w:szCs w:val="18"/>
              </w:rPr>
              <w:t>这一部分是该教学设计方案的关键所在，在这一部分，要说明教学的环节及所需的资源支持、具体的活动及其设计意图以及那些需要特别说明的教师引导语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9" w:type="dxa"/>
            <w:gridSpan w:val="2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</w:rPr>
              <w:t>教师活动</w:t>
            </w: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</w:rPr>
              <w:t>预设学生活动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spacing w:line="315" w:lineRule="atLeast"/>
              <w:ind w:firstLine="420"/>
              <w:jc w:val="left"/>
              <w:rPr>
                <w:rFonts w:ascii="宋体" w:cs="宋体"/>
                <w:color w:val="000000"/>
                <w:kern w:val="0"/>
                <w:szCs w:val="21"/>
              </w:rPr>
            </w:pPr>
            <w:r>
              <w:rPr>
                <w:rFonts w:hint="eastAsia" w:ascii="楷体_GB2312" w:hAnsi="宋体" w:eastAsia="楷体_GB2312" w:cs="宋体"/>
                <w:b/>
                <w:color w:val="000000"/>
                <w:kern w:val="0"/>
                <w:sz w:val="24"/>
              </w:rPr>
              <w:t>设计意图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9" w:type="dxa"/>
            <w:gridSpan w:val="2"/>
            <w:vAlign w:val="center"/>
          </w:tcPr>
          <w:p>
            <w:pPr>
              <w:numPr>
                <w:ilvl w:val="0"/>
                <w:numId w:val="2"/>
              </w:numPr>
              <w:rPr>
                <w:b/>
                <w:bCs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情境导入</w:t>
            </w:r>
          </w:p>
          <w:p>
            <w:r>
              <w:rPr>
                <w:rFonts w:hint="eastAsia"/>
              </w:rPr>
              <w:t>师：同学们！之前我们学习了加法的运算定律，你们还记得吗？完成下面的习题。</w:t>
            </w:r>
          </w:p>
          <w:p>
            <w:pPr>
              <w:ind w:firstLine="210" w:firstLineChars="100"/>
            </w:pPr>
            <w:r>
              <w:rPr>
                <w:rFonts w:hint="eastAsia"/>
              </w:rPr>
              <w:t xml:space="preserve">   72+42+28+158 </w:t>
            </w:r>
          </w:p>
          <w:p/>
          <w:p>
            <w:r>
              <w:rPr>
                <w:rFonts w:hint="eastAsia"/>
              </w:rPr>
              <w:t>回顾所学的加法交换律和结合律</w:t>
            </w:r>
          </w:p>
          <w:p>
            <w:pPr>
              <w:spacing w:line="276" w:lineRule="auto"/>
              <w:jc w:val="left"/>
              <w:rPr>
                <w:color w:val="0000FF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学生回答，回答回顾所学知识。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ascii="宋体" w:cs="宋体"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讨论复习旧知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9" w:type="dxa"/>
            <w:gridSpan w:val="2"/>
            <w:vAlign w:val="center"/>
          </w:tcPr>
          <w:p>
            <w:r>
              <w:rPr>
                <w:rFonts w:hint="eastAsia"/>
              </w:rPr>
              <w:t>二、探究新知</w:t>
            </w:r>
          </w:p>
          <w:p>
            <w:r>
              <w:rPr>
                <w:rFonts w:hint="eastAsia"/>
              </w:rPr>
              <w:t>1、下面每组算式两边的结果相等吗？</w:t>
            </w:r>
          </w:p>
          <w:p>
            <w:pPr>
              <w:ind w:firstLine="210" w:firstLineChars="100"/>
            </w:pPr>
            <w:r>
              <w:pict>
                <v:shape id="椭圆 15" o:spid="_x0000_s2051" o:spt="3" type="#_x0000_t3" style="position:absolute;left:0pt;margin-left:57.7pt;margin-top:0.55pt;height:12.6pt;width:14.4pt;z-index:25166131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t>3.2＋0.5      0.5＋3.2</w:t>
            </w:r>
          </w:p>
          <w:p>
            <w:r>
              <w:pict>
                <v:shape id="椭圆 17" o:spid="_x0000_s2053" o:spt="3" type="#_x0000_t3" style="position:absolute;left:0pt;margin-left:101.8pt;margin-top:3.35pt;height:12.6pt;width:14.4pt;z-index:251663360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shape>
              </w:pict>
            </w:r>
            <w:r>
              <w:rPr>
                <w:rFonts w:hint="eastAsia"/>
              </w:rPr>
              <w:t xml:space="preserve"> （4.7＋2.6）＋7.4      4.7＋（2.6＋7.4）</w:t>
            </w:r>
          </w:p>
          <w:p>
            <w:r>
              <w:rPr>
                <w:rFonts w:hint="eastAsia"/>
              </w:rPr>
              <w:t>师：学生们观察每组算式，你有什么发现？</w:t>
            </w:r>
          </w:p>
          <w:p>
            <w:pPr>
              <w:spacing w:line="329" w:lineRule="exact"/>
              <w:ind w:firstLine="420" w:firstLineChars="200"/>
            </w:pPr>
            <w:r>
              <w:rPr>
                <w:rFonts w:hint="eastAsia"/>
              </w:rPr>
              <w:t>让学生们先在圆圈里填上“</w:t>
            </w:r>
            <w:r>
              <w:rPr>
                <w:rFonts w:hint="eastAsia" w:ascii="宋体" w:hAnsi="宋体" w:cs="宋体"/>
              </w:rPr>
              <w:t>&gt;，=，&lt;</w:t>
            </w:r>
            <w:r>
              <w:rPr>
                <w:rFonts w:hint="eastAsia"/>
              </w:rPr>
              <w:t>”，然后引导学生一组一组地进行对比，从而明白到整数加法的交换律、结合律对小数加法同样适用。应用这些运算定律</w:t>
            </w:r>
            <w:r>
              <w:rPr>
                <w:rFonts w:ascii="方正书宋_GBK" w:hAnsi="方正书宋_GBK"/>
              </w:rPr>
              <w:t>,</w:t>
            </w:r>
            <w:r>
              <w:rPr>
                <w:rFonts w:hint="eastAsia"/>
              </w:rPr>
              <w:t>可以使一些小数计算简便些。我们今天就学习整数加法运算定律推广到小数。</w:t>
            </w:r>
            <w:r>
              <w:rPr>
                <w:rFonts w:ascii="方正楷体_GBK" w:hAnsi="方正楷体_GBK"/>
              </w:rPr>
              <w:t>(</w:t>
            </w:r>
            <w:r>
              <w:rPr>
                <w:rFonts w:hint="eastAsia" w:eastAsia="方正楷体_GBK"/>
              </w:rPr>
              <w:t>板书</w:t>
            </w:r>
            <w:r>
              <w:rPr>
                <w:rFonts w:ascii="方正楷体_GBK" w:hAnsi="方正楷体_GBK"/>
              </w:rPr>
              <w:t>)</w:t>
            </w:r>
          </w:p>
          <w:p>
            <w:pPr>
              <w:numPr>
                <w:ilvl w:val="0"/>
                <w:numId w:val="3"/>
              </w:numPr>
            </w:pPr>
            <w:r>
              <w:rPr>
                <w:rFonts w:hint="eastAsia"/>
              </w:rPr>
              <w:t>尝试计算 ：0.6+7.91+3.4+0.09 跟小组说一说：你是怎样想的？</w:t>
            </w:r>
          </w:p>
          <w:p>
            <w:pPr>
              <w:ind w:firstLine="420"/>
            </w:pPr>
            <w:r>
              <w:rPr>
                <w:rFonts w:hint="eastAsia"/>
              </w:rPr>
              <w:t>从中挑选孩子们不同的做法，鼓励他们大胆地说出自己的想法和计算方法。（后播放所截取的吴佩霞的《整数加法运算定律推广到小数》的这部分教学片段，与其共同研究计算方法。)</w:t>
            </w:r>
          </w:p>
          <w:p>
            <w:r>
              <w:rPr>
                <w:rFonts w:hint="eastAsia"/>
              </w:rPr>
              <w:t xml:space="preserve">师：孩子们的方法，你们更喜欢哪种呢？ </w:t>
            </w:r>
          </w:p>
          <w:p>
            <w:pPr>
              <w:jc w:val="left"/>
            </w:pPr>
            <w:r>
              <w:rPr>
                <w:rFonts w:hint="eastAsia"/>
              </w:rPr>
              <w:t xml:space="preserve">    用多媒体展示出计算过程，提问学生们当中运用了什么运算定律</w:t>
            </w:r>
          </w:p>
          <w:p>
            <w:pPr>
              <w:numPr>
                <w:ilvl w:val="0"/>
                <w:numId w:val="3"/>
              </w:numPr>
              <w:jc w:val="left"/>
            </w:pPr>
            <w:r>
              <w:rPr>
                <w:rFonts w:hint="eastAsia"/>
              </w:rPr>
              <w:t>巩固新知。</w:t>
            </w:r>
          </w:p>
          <w:p>
            <w:pPr>
              <w:jc w:val="left"/>
            </w:pPr>
            <w:r>
              <w:pict>
                <v:rect id="矩形 18" o:spid="_x0000_s2054" o:spt="1" style="position:absolute;left:0pt;margin-left:40.5pt;margin-top:3.3pt;height:10.2pt;width:27.6pt;z-index:251665408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>（1） 在       里填上适当的数,并说出运用什么运算定律？</w:t>
            </w:r>
          </w:p>
          <w:p>
            <w:pPr>
              <w:jc w:val="left"/>
            </w:pPr>
            <w:r>
              <w:pict>
                <v:rect id="_x0000_s2057" o:spid="_x0000_s2057" o:spt="1" style="position:absolute;left:0pt;margin-left:142.3pt;margin-top:16.3pt;height:10.2pt;width:27.6pt;z-index:251666432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 xml:space="preserve">6.7+4.95+3.3=6.7+（  ）+4.95（1.38+1.75）+0.25=（  ）+（   </w:t>
            </w:r>
          </w:p>
          <w:p>
            <w:pPr>
              <w:jc w:val="left"/>
            </w:pPr>
            <w:r>
              <w:pict>
                <v:rect id="_x0000_s2058" o:spid="_x0000_s2058" o:spt="1" style="position:absolute;left:0pt;margin-left:8.9pt;margin-top:4.6pt;height:10.2pt;width:27.6pt;z-index:251667456;mso-width-relative:page;mso-height-relative:page;" coordsize="21600,21600">
                  <v:path/>
                  <v:fill focussize="0,0"/>
                  <v:stroke/>
                  <v:imagedata o:title=""/>
                  <o:lock v:ext="edit"/>
                </v:rect>
              </w:pict>
            </w:r>
            <w:r>
              <w:rPr>
                <w:rFonts w:hint="eastAsia"/>
              </w:rPr>
              <w:t>+ ）</w:t>
            </w:r>
          </w:p>
          <w:p>
            <w:pPr>
              <w:jc w:val="left"/>
            </w:pPr>
            <w:r>
              <w:rPr>
                <w:rFonts w:hint="eastAsia"/>
              </w:rPr>
              <w:t>（2）计算下面各题，怎样简便怎样算。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1.88+2.3+3.7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13.7+0.98+0.02+4.3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5.17-1.8-3.2</w:t>
            </w:r>
          </w:p>
          <w:p>
            <w:pPr>
              <w:jc w:val="lef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4.02-3.5+0.98</w:t>
            </w:r>
          </w:p>
          <w:p>
            <w:pPr>
              <w:jc w:val="left"/>
              <w:rPr>
                <w:szCs w:val="21"/>
              </w:rPr>
            </w:pPr>
            <w:r>
              <w:rPr>
                <w:rFonts w:hint="eastAsia"/>
                <w:szCs w:val="21"/>
              </w:rPr>
              <w:t>（3）算一算、填一填购物小票（见课件）</w:t>
            </w:r>
          </w:p>
          <w:p>
            <w:pPr>
              <w:jc w:val="left"/>
              <w:rPr>
                <w:szCs w:val="21"/>
              </w:rPr>
            </w:pPr>
          </w:p>
          <w:p>
            <w:pPr>
              <w:rPr>
                <w:color w:val="000000" w:themeColor="text1"/>
                <w:szCs w:val="21"/>
              </w:rPr>
            </w:pPr>
          </w:p>
        </w:tc>
        <w:tc>
          <w:tcPr>
            <w:tcW w:w="3423" w:type="dxa"/>
            <w:gridSpan w:val="3"/>
          </w:tcPr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FF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  <w:t>学生独立完成，请学生说说自己的想法</w:t>
            </w: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FF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  <w:t>学生独立完成，同学之间互相交流自己的解题过程。</w:t>
            </w: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FF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FF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FF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cs="宋体"/>
                <w:color w:val="0000FF"/>
                <w:kern w:val="0"/>
                <w:szCs w:val="21"/>
              </w:rPr>
              <w:t xml:space="preserve">                             </w:t>
            </w: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cs="宋体"/>
                <w:color w:val="0000FF"/>
                <w:kern w:val="0"/>
                <w:szCs w:val="21"/>
              </w:rPr>
              <w:t xml:space="preserve">                            </w:t>
            </w: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 w:val="24"/>
                <w:szCs w:val="24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  <w:t>学生完成解题，并说出自己的解题过程。</w:t>
            </w: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00" w:themeColor="text1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FF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FF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FF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FF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ind w:firstLine="420"/>
              <w:rPr>
                <w:rFonts w:ascii="宋体" w:cs="宋体"/>
                <w:color w:val="0000FF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rPr>
                <w:rFonts w:ascii="宋体" w:cs="宋体"/>
                <w:color w:val="0000FF"/>
                <w:kern w:val="0"/>
                <w:szCs w:val="21"/>
              </w:rPr>
            </w:pPr>
          </w:p>
          <w:p>
            <w:pPr>
              <w:widowControl/>
              <w:spacing w:line="276" w:lineRule="auto"/>
              <w:rPr>
                <w:rFonts w:ascii="宋体" w:cs="宋体"/>
                <w:color w:val="0000FF"/>
                <w:kern w:val="0"/>
                <w:szCs w:val="21"/>
              </w:rPr>
            </w:pPr>
          </w:p>
        </w:tc>
        <w:tc>
          <w:tcPr>
            <w:tcW w:w="2306" w:type="dxa"/>
            <w:vAlign w:val="center"/>
          </w:tcPr>
          <w:p>
            <w:pPr>
              <w:ind w:firstLine="420"/>
            </w:pPr>
            <w:r>
              <w:rPr>
                <w:rFonts w:hint="eastAsia"/>
              </w:rPr>
              <w:t>通过学生尝试解题等过程，教师能够帮助学生更加直观地发现</w:t>
            </w:r>
            <w:r>
              <w:rPr>
                <w:rFonts w:hint="eastAsia"/>
                <w:szCs w:val="21"/>
              </w:rPr>
              <w:t>整数加法的交换律，结合律对于小数加法同样适用和运用运算定律，可以使一些小数计算更简便</w:t>
            </w:r>
            <w:r>
              <w:rPr>
                <w:rFonts w:hint="eastAsia"/>
              </w:rPr>
              <w:t>这一道理，充分体现了学生是学习的主人这一教学宗旨。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color w:val="0000FF"/>
                <w:kern w:val="0"/>
                <w:sz w:val="24"/>
                <w:szCs w:val="24"/>
              </w:rPr>
              <w:t>。</w:t>
            </w: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hAnsi="宋体" w:cs="宋体"/>
                <w:color w:val="0000FF"/>
                <w:kern w:val="0"/>
                <w:sz w:val="24"/>
                <w:szCs w:val="24"/>
              </w:rPr>
            </w:pPr>
          </w:p>
          <w:p>
            <w:pPr>
              <w:widowControl/>
              <w:spacing w:line="276" w:lineRule="auto"/>
              <w:ind w:firstLine="420"/>
              <w:jc w:val="left"/>
              <w:rPr>
                <w:rFonts w:ascii="宋体" w:cs="宋体"/>
                <w:color w:val="0000FF"/>
                <w:kern w:val="0"/>
                <w:szCs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689" w:type="dxa"/>
            <w:gridSpan w:val="2"/>
            <w:vAlign w:val="center"/>
          </w:tcPr>
          <w:p>
            <w:pPr>
              <w:rPr>
                <w:sz w:val="24"/>
              </w:rPr>
            </w:pPr>
          </w:p>
          <w:p>
            <w:pPr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三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、课堂小结</w:t>
            </w:r>
          </w:p>
          <w:p>
            <w:pPr>
              <w:rPr>
                <w:sz w:val="24"/>
              </w:rPr>
            </w:pPr>
          </w:p>
          <w:p>
            <w:r>
              <w:rPr>
                <w:rFonts w:hint="eastAsia"/>
              </w:rPr>
              <w:t xml:space="preserve">回顾这节课学了些什么， </w:t>
            </w:r>
          </w:p>
          <w:p>
            <w:pPr>
              <w:rPr>
                <w:sz w:val="24"/>
              </w:rPr>
            </w:pPr>
            <w:r>
              <w:rPr>
                <w:rFonts w:hint="eastAsia"/>
              </w:rPr>
              <w:t>我们知道了在整数加减法中的简便方法在小数加减法中也同样适用。今后在计算小数加减法时同学们要仔细观察题目的特点，能进行简便计算的就要用简便方法来计算。</w:t>
            </w:r>
            <w:r>
              <w:rPr>
                <w:rFonts w:hint="eastAsia"/>
                <w:sz w:val="24"/>
              </w:rPr>
              <w:t></w:t>
            </w:r>
          </w:p>
          <w:p>
            <w:pPr>
              <w:rPr>
                <w:sz w:val="24"/>
              </w:rPr>
            </w:pPr>
          </w:p>
          <w:p>
            <w:pPr>
              <w:spacing w:line="276" w:lineRule="auto"/>
              <w:jc w:val="left"/>
              <w:rPr>
                <w:color w:val="0000FF"/>
                <w:szCs w:val="21"/>
              </w:rPr>
            </w:pPr>
          </w:p>
        </w:tc>
        <w:tc>
          <w:tcPr>
            <w:tcW w:w="3423" w:type="dxa"/>
            <w:gridSpan w:val="3"/>
            <w:vAlign w:val="center"/>
          </w:tcPr>
          <w:p>
            <w:pPr>
              <w:widowControl/>
              <w:spacing w:line="276" w:lineRule="auto"/>
              <w:ind w:firstLine="420"/>
              <w:jc w:val="left"/>
              <w:rPr>
                <w:rFonts w:asci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  <w:t>交流自己本节课的收获。</w:t>
            </w:r>
          </w:p>
        </w:tc>
        <w:tc>
          <w:tcPr>
            <w:tcW w:w="2306" w:type="dxa"/>
            <w:vAlign w:val="center"/>
          </w:tcPr>
          <w:p>
            <w:pPr>
              <w:widowControl/>
              <w:spacing w:line="276" w:lineRule="auto"/>
              <w:jc w:val="left"/>
              <w:rPr>
                <w:rFonts w:ascii="宋体" w:cs="宋体"/>
                <w:color w:val="0000FF"/>
                <w:kern w:val="0"/>
                <w:szCs w:val="21"/>
              </w:rPr>
            </w:pPr>
            <w:r>
              <w:rPr>
                <w:rFonts w:hint="eastAsia" w:ascii="宋体" w:cs="宋体"/>
                <w:color w:val="000000" w:themeColor="text1"/>
                <w:kern w:val="0"/>
                <w:sz w:val="24"/>
                <w:szCs w:val="24"/>
              </w:rPr>
              <w:t>总结归纳，加深认识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6"/>
          </w:tcPr>
          <w:p>
            <w:pPr>
              <w:ind w:firstLine="472" w:firstLineChars="196"/>
            </w:pPr>
            <w:r>
              <w:rPr>
                <w:rFonts w:hint="eastAsia" w:cs="宋体"/>
                <w:b/>
                <w:color w:val="000000"/>
                <w:kern w:val="0"/>
                <w:sz w:val="24"/>
                <w:lang w:eastAsia="zh-CN"/>
              </w:rPr>
              <w:t>六</w:t>
            </w: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、板书设计（</w:t>
            </w:r>
            <w:r>
              <w:rPr>
                <w:rFonts w:hint="eastAsia" w:cs="宋体"/>
                <w:color w:val="0000FF"/>
                <w:kern w:val="0"/>
                <w:sz w:val="18"/>
                <w:szCs w:val="18"/>
              </w:rPr>
              <w:t>如板书中含有特殊符号、图片等内容，为方便展示，可将板书以附件或图片形式上传。</w:t>
            </w:r>
            <w:r>
              <w:rPr>
                <w:rFonts w:hint="eastAsia" w:cs="宋体"/>
                <w:b/>
                <w:color w:val="000000"/>
                <w:kern w:val="0"/>
                <w:sz w:val="24"/>
                <w:szCs w:val="21"/>
              </w:rPr>
              <w:t>）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61" w:hRule="atLeast"/>
        </w:trPr>
        <w:tc>
          <w:tcPr>
            <w:tcW w:w="9418" w:type="dxa"/>
            <w:gridSpan w:val="6"/>
          </w:tcPr>
          <w:p>
            <w:pPr>
              <w:rPr>
                <w:szCs w:val="21"/>
              </w:rPr>
            </w:pPr>
            <w:r>
              <w:rPr>
                <w:rFonts w:hint="eastAsia"/>
                <w:sz w:val="24"/>
                <w:szCs w:val="24"/>
              </w:rPr>
              <w:t xml:space="preserve">   </w:t>
            </w:r>
            <w:r>
              <w:rPr>
                <w:rFonts w:hint="eastAsia"/>
                <w:szCs w:val="21"/>
              </w:rPr>
              <w:t>整数加法运算定律推广到小数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eastAsia="黑体" w:cs="Arial"/>
                <w:b/>
                <w:bCs/>
                <w:color w:val="000000"/>
                <w:szCs w:val="21"/>
              </w:rPr>
            </w:pPr>
            <w:r>
              <w:rPr>
                <w:rFonts w:hint="eastAsia" w:ascii="Arial" w:hAnsi="Arial" w:eastAsia="黑体" w:cs="Arial"/>
                <w:b/>
                <w:bCs/>
                <w:color w:val="000000"/>
                <w:szCs w:val="21"/>
              </w:rPr>
              <w:t xml:space="preserve">          </w:t>
            </w:r>
            <w:r>
              <w:rPr>
                <w:rFonts w:ascii="Arial" w:hAnsi="Arial" w:eastAsia="黑体" w:cs="Arial"/>
                <w:b/>
                <w:bCs/>
                <w:color w:val="000000"/>
                <w:szCs w:val="21"/>
              </w:rPr>
              <w:t>0</w:t>
            </w:r>
            <w:r>
              <w:rPr>
                <w:rFonts w:eastAsia="黑体"/>
                <w:b/>
                <w:bCs/>
                <w:color w:val="000000"/>
                <w:szCs w:val="21"/>
              </w:rPr>
              <w:t>.</w:t>
            </w:r>
            <w:r>
              <w:rPr>
                <w:rFonts w:ascii="Arial" w:hAnsi="Arial" w:eastAsia="黑体" w:cs="Arial"/>
                <w:b/>
                <w:bCs/>
                <w:color w:val="000000"/>
                <w:szCs w:val="21"/>
              </w:rPr>
              <w:t>6</w:t>
            </w:r>
            <w:r>
              <w:rPr>
                <w:rFonts w:hint="eastAsia" w:ascii="楷体_GB2312" w:hAnsi="楷体_GB2312" w:cs="宋体"/>
                <w:b/>
                <w:bCs/>
                <w:color w:val="000000"/>
                <w:szCs w:val="21"/>
                <w:lang w:val="zh-CN"/>
              </w:rPr>
              <w:t>＋</w:t>
            </w:r>
            <w:r>
              <w:rPr>
                <w:rFonts w:ascii="Arial" w:hAnsi="Arial" w:eastAsia="黑体" w:cs="Arial"/>
                <w:b/>
                <w:bCs/>
                <w:color w:val="000000"/>
                <w:szCs w:val="21"/>
              </w:rPr>
              <w:t>7</w:t>
            </w:r>
            <w:r>
              <w:rPr>
                <w:rFonts w:eastAsia="黑体"/>
                <w:b/>
                <w:bCs/>
                <w:color w:val="000000"/>
                <w:szCs w:val="21"/>
              </w:rPr>
              <w:t>.</w:t>
            </w:r>
            <w:r>
              <w:rPr>
                <w:rFonts w:ascii="Arial" w:hAnsi="Arial" w:eastAsia="黑体" w:cs="Arial"/>
                <w:b/>
                <w:bCs/>
                <w:color w:val="000000"/>
                <w:szCs w:val="21"/>
              </w:rPr>
              <w:t>91</w:t>
            </w:r>
            <w:r>
              <w:rPr>
                <w:rFonts w:hint="eastAsia" w:ascii="楷体_GB2312" w:hAnsi="楷体_GB2312" w:cs="宋体"/>
                <w:b/>
                <w:bCs/>
                <w:color w:val="000000"/>
                <w:szCs w:val="21"/>
                <w:lang w:val="zh-CN"/>
              </w:rPr>
              <w:t>＋</w:t>
            </w:r>
            <w:r>
              <w:rPr>
                <w:rFonts w:ascii="Arial" w:hAnsi="Arial" w:eastAsia="黑体" w:cs="Arial"/>
                <w:b/>
                <w:bCs/>
                <w:color w:val="000000"/>
                <w:szCs w:val="21"/>
              </w:rPr>
              <w:t>3</w:t>
            </w:r>
            <w:r>
              <w:rPr>
                <w:rFonts w:eastAsia="黑体"/>
                <w:b/>
                <w:bCs/>
                <w:color w:val="000000"/>
                <w:szCs w:val="21"/>
              </w:rPr>
              <w:t>.</w:t>
            </w:r>
            <w:r>
              <w:rPr>
                <w:rFonts w:ascii="Arial" w:hAnsi="Arial" w:eastAsia="黑体" w:cs="Arial"/>
                <w:b/>
                <w:bCs/>
                <w:color w:val="000000"/>
                <w:szCs w:val="21"/>
              </w:rPr>
              <w:t>4</w:t>
            </w:r>
            <w:r>
              <w:rPr>
                <w:rFonts w:hint="eastAsia" w:ascii="楷体_GB2312" w:hAnsi="楷体_GB2312" w:cs="宋体"/>
                <w:b/>
                <w:bCs/>
                <w:color w:val="000000"/>
                <w:szCs w:val="21"/>
                <w:lang w:val="zh-CN"/>
              </w:rPr>
              <w:t>＋</w:t>
            </w:r>
            <w:r>
              <w:rPr>
                <w:rFonts w:ascii="Arial" w:hAnsi="Arial" w:eastAsia="黑体" w:cs="Arial"/>
                <w:b/>
                <w:bCs/>
                <w:color w:val="000000"/>
                <w:szCs w:val="21"/>
              </w:rPr>
              <w:t>0</w:t>
            </w:r>
            <w:r>
              <w:rPr>
                <w:rFonts w:eastAsia="黑体"/>
                <w:b/>
                <w:bCs/>
                <w:color w:val="000000"/>
                <w:szCs w:val="21"/>
              </w:rPr>
              <w:t>.</w:t>
            </w:r>
            <w:r>
              <w:rPr>
                <w:rFonts w:ascii="Arial" w:hAnsi="Arial" w:eastAsia="黑体" w:cs="Arial"/>
                <w:b/>
                <w:bCs/>
                <w:color w:val="000000"/>
                <w:szCs w:val="21"/>
              </w:rPr>
              <w:t>09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Arial" w:hAnsi="Arial" w:cs="宋体"/>
                <w:b/>
                <w:bCs/>
                <w:szCs w:val="21"/>
                <w:lang w:val="zh-CN"/>
              </w:rPr>
              <w:t xml:space="preserve">    ＝（</w:t>
            </w:r>
            <w:r>
              <w:rPr>
                <w:rFonts w:ascii="Arial" w:hAnsi="Arial" w:cs="Arial"/>
                <w:b/>
                <w:bCs/>
                <w:szCs w:val="21"/>
              </w:rPr>
              <w:t>0</w:t>
            </w:r>
            <w:r>
              <w:rPr>
                <w:b/>
                <w:bCs/>
                <w:szCs w:val="21"/>
              </w:rPr>
              <w:t>.</w:t>
            </w:r>
            <w:r>
              <w:rPr>
                <w:rFonts w:ascii="Arial" w:hAnsi="Arial" w:cs="Arial"/>
                <w:b/>
                <w:bCs/>
                <w:szCs w:val="21"/>
              </w:rPr>
              <w:t>6</w:t>
            </w:r>
            <w:r>
              <w:rPr>
                <w:rFonts w:hint="eastAsia" w:ascii="Arial" w:hAnsi="Arial" w:cs="宋体"/>
                <w:b/>
                <w:bCs/>
                <w:szCs w:val="21"/>
                <w:lang w:val="zh-CN"/>
              </w:rPr>
              <w:t>＋</w:t>
            </w:r>
            <w:r>
              <w:rPr>
                <w:rFonts w:ascii="Arial" w:hAnsi="Arial" w:cs="Arial"/>
                <w:b/>
                <w:bCs/>
                <w:szCs w:val="21"/>
              </w:rPr>
              <w:t>3</w:t>
            </w:r>
            <w:r>
              <w:rPr>
                <w:b/>
                <w:bCs/>
                <w:szCs w:val="21"/>
              </w:rPr>
              <w:t>.</w:t>
            </w:r>
            <w:r>
              <w:rPr>
                <w:rFonts w:ascii="Arial" w:hAnsi="Arial" w:cs="Arial"/>
                <w:b/>
                <w:bCs/>
                <w:szCs w:val="21"/>
              </w:rPr>
              <w:t>4</w:t>
            </w:r>
            <w:r>
              <w:rPr>
                <w:rFonts w:hint="eastAsia" w:ascii="Arial" w:hAnsi="Arial" w:cs="宋体"/>
                <w:b/>
                <w:bCs/>
                <w:szCs w:val="21"/>
                <w:lang w:val="zh-CN"/>
              </w:rPr>
              <w:t>）＋（</w:t>
            </w:r>
            <w:r>
              <w:rPr>
                <w:rFonts w:ascii="Arial" w:hAnsi="Arial" w:cs="Arial"/>
                <w:b/>
                <w:bCs/>
                <w:szCs w:val="21"/>
              </w:rPr>
              <w:t>7</w:t>
            </w:r>
            <w:r>
              <w:rPr>
                <w:b/>
                <w:bCs/>
                <w:szCs w:val="21"/>
              </w:rPr>
              <w:t>.</w:t>
            </w:r>
            <w:r>
              <w:rPr>
                <w:rFonts w:ascii="Arial" w:hAnsi="Arial" w:cs="Arial"/>
                <w:b/>
                <w:bCs/>
                <w:szCs w:val="21"/>
              </w:rPr>
              <w:t>91</w:t>
            </w:r>
            <w:r>
              <w:rPr>
                <w:rFonts w:hint="eastAsia" w:ascii="Arial" w:hAnsi="Arial" w:cs="宋体"/>
                <w:b/>
                <w:bCs/>
                <w:szCs w:val="21"/>
                <w:lang w:val="zh-CN"/>
              </w:rPr>
              <w:t>＋</w:t>
            </w:r>
            <w:r>
              <w:rPr>
                <w:rFonts w:ascii="Arial" w:hAnsi="Arial" w:cs="Arial"/>
                <w:b/>
                <w:bCs/>
                <w:szCs w:val="21"/>
              </w:rPr>
              <w:t>0</w:t>
            </w:r>
            <w:r>
              <w:rPr>
                <w:b/>
                <w:bCs/>
                <w:szCs w:val="21"/>
              </w:rPr>
              <w:t>.</w:t>
            </w:r>
            <w:r>
              <w:rPr>
                <w:rFonts w:ascii="Arial" w:hAnsi="Arial" w:cs="Arial"/>
                <w:b/>
                <w:bCs/>
                <w:szCs w:val="21"/>
              </w:rPr>
              <w:t>09</w:t>
            </w:r>
            <w:r>
              <w:rPr>
                <w:rFonts w:hint="eastAsia" w:ascii="Arial" w:hAnsi="Arial" w:cs="宋体"/>
                <w:b/>
                <w:bCs/>
                <w:szCs w:val="21"/>
                <w:lang w:val="zh-CN"/>
              </w:rPr>
              <w:t>）</w:t>
            </w:r>
            <w:r>
              <w:rPr>
                <w:rFonts w:ascii="Arial" w:hAnsi="Arial" w:cs="宋体"/>
                <w:b/>
                <w:bCs/>
                <w:szCs w:val="21"/>
              </w:rPr>
              <w:drawing>
                <wp:inline distT="0" distB="0" distL="0" distR="0">
                  <wp:extent cx="390525" cy="85725"/>
                  <wp:effectExtent l="19050" t="0" r="9525" b="0"/>
                  <wp:docPr id="1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90525" cy="857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Arial" w:hAnsi="Arial" w:cs="宋体"/>
                <w:b/>
                <w:bCs/>
                <w:szCs w:val="21"/>
                <w:lang w:val="zh-CN"/>
              </w:rPr>
              <w:t>运用了加法交换律和</w:t>
            </w:r>
          </w:p>
          <w:p>
            <w:pPr>
              <w:autoSpaceDE w:val="0"/>
              <w:autoSpaceDN w:val="0"/>
              <w:adjustRightInd w:val="0"/>
              <w:ind w:firstLine="4292" w:firstLineChars="2036"/>
              <w:rPr>
                <w:rFonts w:ascii="Arial" w:hAnsi="Arial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Arial" w:hAnsi="Arial" w:cs="宋体"/>
                <w:b/>
                <w:bCs/>
                <w:szCs w:val="21"/>
                <w:lang w:val="zh-CN"/>
              </w:rPr>
              <w:t>加法结合律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Arial" w:hAnsi="Arial" w:cs="宋体"/>
                <w:b/>
                <w:bCs/>
                <w:szCs w:val="21"/>
                <w:lang w:val="zh-CN"/>
              </w:rPr>
              <w:t xml:space="preserve">    ＝4＋8</w:t>
            </w:r>
          </w:p>
          <w:p>
            <w:pPr>
              <w:autoSpaceDE w:val="0"/>
              <w:autoSpaceDN w:val="0"/>
              <w:adjustRightInd w:val="0"/>
              <w:rPr>
                <w:rFonts w:ascii="Arial" w:hAnsi="Arial" w:cs="宋体"/>
                <w:b/>
                <w:bCs/>
                <w:szCs w:val="21"/>
                <w:lang w:val="zh-CN"/>
              </w:rPr>
            </w:pPr>
            <w:r>
              <w:rPr>
                <w:rFonts w:hint="eastAsia" w:ascii="Arial" w:hAnsi="Arial" w:cs="宋体"/>
                <w:b/>
                <w:bCs/>
                <w:szCs w:val="21"/>
                <w:lang w:val="zh-CN"/>
              </w:rPr>
              <w:t xml:space="preserve">    ＝12</w:t>
            </w:r>
          </w:p>
          <w:p/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18" w:type="dxa"/>
            <w:gridSpan w:val="6"/>
          </w:tcPr>
          <w:p>
            <w:pPr>
              <w:ind w:firstLine="472" w:firstLineChars="196"/>
            </w:pPr>
            <w:r>
              <w:rPr>
                <w:rFonts w:hint="eastAsia" w:cs="宋体"/>
                <w:b/>
                <w:color w:val="000000"/>
                <w:kern w:val="0"/>
                <w:sz w:val="24"/>
              </w:rPr>
              <w:t>七、教学反思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2" w:hRule="atLeast"/>
        </w:trPr>
        <w:tc>
          <w:tcPr>
            <w:tcW w:w="9418" w:type="dxa"/>
            <w:gridSpan w:val="6"/>
          </w:tcPr>
          <w:p>
            <w:pPr>
              <w:rPr>
                <w:sz w:val="24"/>
              </w:rPr>
            </w:pPr>
            <w:r>
              <w:rPr>
                <w:rFonts w:hint="eastAsia" w:ascii="微软雅黑" w:hAnsi="微软雅黑" w:eastAsia="微软雅黑"/>
                <w:color w:val="000000"/>
              </w:rPr>
              <w:t>调动学生已有的生活知识经验，构建数学模型。结合学生原来的生活经验，大胆放手，给学生思考的空间，成为数学学习的主人。在学生独立自行计算，发展学生的个性的基础上，再让学生从不同的算法中比较、悟出整数加法定律在小数计算中同样适用。</w:t>
            </w:r>
          </w:p>
          <w:p>
            <w:pPr>
              <w:rPr>
                <w:sz w:val="24"/>
              </w:rPr>
            </w:pPr>
          </w:p>
        </w:tc>
      </w:tr>
    </w:tbl>
    <w:p>
      <w:r>
        <w:rPr/>
        <w:br w:type="textWrapping" w:clear="all"/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书宋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方正楷体_GBK">
    <w:altName w:val="微软雅黑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67896D9"/>
    <w:multiLevelType w:val="singleLevel"/>
    <w:tmpl w:val="567896D9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83ADB02"/>
    <w:multiLevelType w:val="singleLevel"/>
    <w:tmpl w:val="583ADB02"/>
    <w:lvl w:ilvl="0" w:tentative="0">
      <w:start w:val="1"/>
      <w:numFmt w:val="decimal"/>
      <w:suff w:val="space"/>
      <w:lvlText w:val="%1."/>
      <w:lvlJc w:val="left"/>
    </w:lvl>
  </w:abstractNum>
  <w:abstractNum w:abstractNumId="2">
    <w:nsid w:val="594B3786"/>
    <w:multiLevelType w:val="singleLevel"/>
    <w:tmpl w:val="594B3786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underlineTabInNumList/>
    <w:compatSetting w:name="compatibilityMode" w:uri="http://schemas.microsoft.com/office/word" w:val="12"/>
  </w:compat>
  <w:rsids>
    <w:rsidRoot w:val="00A52E0D"/>
    <w:rsid w:val="00002D5A"/>
    <w:rsid w:val="00012D98"/>
    <w:rsid w:val="00034916"/>
    <w:rsid w:val="00052A83"/>
    <w:rsid w:val="0006123F"/>
    <w:rsid w:val="000807C4"/>
    <w:rsid w:val="000826E0"/>
    <w:rsid w:val="00090E21"/>
    <w:rsid w:val="0009233F"/>
    <w:rsid w:val="000A235F"/>
    <w:rsid w:val="000C07EF"/>
    <w:rsid w:val="000E0713"/>
    <w:rsid w:val="00137D80"/>
    <w:rsid w:val="001A27DA"/>
    <w:rsid w:val="001A7D7C"/>
    <w:rsid w:val="001B2086"/>
    <w:rsid w:val="001E315D"/>
    <w:rsid w:val="001F6FE5"/>
    <w:rsid w:val="0021722C"/>
    <w:rsid w:val="00221631"/>
    <w:rsid w:val="0022472D"/>
    <w:rsid w:val="0024129D"/>
    <w:rsid w:val="002523EC"/>
    <w:rsid w:val="002526DD"/>
    <w:rsid w:val="00280F32"/>
    <w:rsid w:val="00294F89"/>
    <w:rsid w:val="00296126"/>
    <w:rsid w:val="002C74F3"/>
    <w:rsid w:val="002D694A"/>
    <w:rsid w:val="003076A6"/>
    <w:rsid w:val="00312ED3"/>
    <w:rsid w:val="00337AD5"/>
    <w:rsid w:val="00350197"/>
    <w:rsid w:val="0036038F"/>
    <w:rsid w:val="00370712"/>
    <w:rsid w:val="003911F3"/>
    <w:rsid w:val="00397507"/>
    <w:rsid w:val="003A439C"/>
    <w:rsid w:val="003D5460"/>
    <w:rsid w:val="003D59B5"/>
    <w:rsid w:val="0040254F"/>
    <w:rsid w:val="00447B13"/>
    <w:rsid w:val="0045479B"/>
    <w:rsid w:val="00482AD7"/>
    <w:rsid w:val="004A3559"/>
    <w:rsid w:val="004A5731"/>
    <w:rsid w:val="004B4C7A"/>
    <w:rsid w:val="004D21EE"/>
    <w:rsid w:val="004D47A1"/>
    <w:rsid w:val="004E2FD3"/>
    <w:rsid w:val="004E3F3E"/>
    <w:rsid w:val="004E59DE"/>
    <w:rsid w:val="004F1A80"/>
    <w:rsid w:val="004F3A3B"/>
    <w:rsid w:val="004F766F"/>
    <w:rsid w:val="00514723"/>
    <w:rsid w:val="00572C55"/>
    <w:rsid w:val="00573C1B"/>
    <w:rsid w:val="005770C3"/>
    <w:rsid w:val="005774BA"/>
    <w:rsid w:val="00580405"/>
    <w:rsid w:val="005C1A06"/>
    <w:rsid w:val="00621034"/>
    <w:rsid w:val="006211CA"/>
    <w:rsid w:val="006256EB"/>
    <w:rsid w:val="006257F7"/>
    <w:rsid w:val="00634431"/>
    <w:rsid w:val="006742ED"/>
    <w:rsid w:val="00682C92"/>
    <w:rsid w:val="00694103"/>
    <w:rsid w:val="006971F8"/>
    <w:rsid w:val="006B1E51"/>
    <w:rsid w:val="006B6A75"/>
    <w:rsid w:val="006E2EB3"/>
    <w:rsid w:val="006F26F7"/>
    <w:rsid w:val="00700C0C"/>
    <w:rsid w:val="007030E6"/>
    <w:rsid w:val="00726F1C"/>
    <w:rsid w:val="0074612B"/>
    <w:rsid w:val="00751A6D"/>
    <w:rsid w:val="00754052"/>
    <w:rsid w:val="00781F0A"/>
    <w:rsid w:val="00790933"/>
    <w:rsid w:val="00794CE2"/>
    <w:rsid w:val="00795918"/>
    <w:rsid w:val="00796AA9"/>
    <w:rsid w:val="007B3C60"/>
    <w:rsid w:val="007B55D6"/>
    <w:rsid w:val="007B6AE8"/>
    <w:rsid w:val="007C0DF7"/>
    <w:rsid w:val="007C28EA"/>
    <w:rsid w:val="007C70FC"/>
    <w:rsid w:val="007E5003"/>
    <w:rsid w:val="008034AE"/>
    <w:rsid w:val="00806080"/>
    <w:rsid w:val="00806EC6"/>
    <w:rsid w:val="00823F27"/>
    <w:rsid w:val="0083124A"/>
    <w:rsid w:val="00837ADB"/>
    <w:rsid w:val="00842A5B"/>
    <w:rsid w:val="00876691"/>
    <w:rsid w:val="008845BB"/>
    <w:rsid w:val="00885082"/>
    <w:rsid w:val="008A6961"/>
    <w:rsid w:val="008B1F7E"/>
    <w:rsid w:val="008B2745"/>
    <w:rsid w:val="008B7638"/>
    <w:rsid w:val="008D11BA"/>
    <w:rsid w:val="008D1E87"/>
    <w:rsid w:val="008F31BF"/>
    <w:rsid w:val="00900167"/>
    <w:rsid w:val="00900E3B"/>
    <w:rsid w:val="00917228"/>
    <w:rsid w:val="009221DB"/>
    <w:rsid w:val="009471F7"/>
    <w:rsid w:val="00951CA9"/>
    <w:rsid w:val="00963232"/>
    <w:rsid w:val="009702E5"/>
    <w:rsid w:val="009747B5"/>
    <w:rsid w:val="00985A04"/>
    <w:rsid w:val="0099408A"/>
    <w:rsid w:val="009B6740"/>
    <w:rsid w:val="009C6F8A"/>
    <w:rsid w:val="009E79BE"/>
    <w:rsid w:val="00A12FB8"/>
    <w:rsid w:val="00A14E00"/>
    <w:rsid w:val="00A316C4"/>
    <w:rsid w:val="00A33BA2"/>
    <w:rsid w:val="00A36EE1"/>
    <w:rsid w:val="00A45980"/>
    <w:rsid w:val="00A46AA7"/>
    <w:rsid w:val="00A52E0D"/>
    <w:rsid w:val="00A54CC7"/>
    <w:rsid w:val="00A72A15"/>
    <w:rsid w:val="00A72B1B"/>
    <w:rsid w:val="00A770C2"/>
    <w:rsid w:val="00A9652B"/>
    <w:rsid w:val="00AA0D6B"/>
    <w:rsid w:val="00AA34F1"/>
    <w:rsid w:val="00AA5523"/>
    <w:rsid w:val="00AC59DF"/>
    <w:rsid w:val="00AF413A"/>
    <w:rsid w:val="00B10061"/>
    <w:rsid w:val="00B1070B"/>
    <w:rsid w:val="00B1410A"/>
    <w:rsid w:val="00B24214"/>
    <w:rsid w:val="00B5324B"/>
    <w:rsid w:val="00B66F98"/>
    <w:rsid w:val="00B85904"/>
    <w:rsid w:val="00BA19F9"/>
    <w:rsid w:val="00BC3A09"/>
    <w:rsid w:val="00BD4FC5"/>
    <w:rsid w:val="00BE01D6"/>
    <w:rsid w:val="00BE2A7A"/>
    <w:rsid w:val="00C34528"/>
    <w:rsid w:val="00C81C31"/>
    <w:rsid w:val="00C87A36"/>
    <w:rsid w:val="00CC2556"/>
    <w:rsid w:val="00CC6A1D"/>
    <w:rsid w:val="00CD0271"/>
    <w:rsid w:val="00CE20EA"/>
    <w:rsid w:val="00CF2A82"/>
    <w:rsid w:val="00D2467E"/>
    <w:rsid w:val="00D54CB6"/>
    <w:rsid w:val="00D853FA"/>
    <w:rsid w:val="00D96B32"/>
    <w:rsid w:val="00E3255D"/>
    <w:rsid w:val="00E41566"/>
    <w:rsid w:val="00E478A6"/>
    <w:rsid w:val="00E52621"/>
    <w:rsid w:val="00E60D44"/>
    <w:rsid w:val="00E779DF"/>
    <w:rsid w:val="00E82855"/>
    <w:rsid w:val="00E9025A"/>
    <w:rsid w:val="00E9188F"/>
    <w:rsid w:val="00E97300"/>
    <w:rsid w:val="00EC38A5"/>
    <w:rsid w:val="00EC3953"/>
    <w:rsid w:val="00ED56E9"/>
    <w:rsid w:val="00F0750F"/>
    <w:rsid w:val="00F11873"/>
    <w:rsid w:val="00F1239F"/>
    <w:rsid w:val="00F23E4D"/>
    <w:rsid w:val="00F25F94"/>
    <w:rsid w:val="00F32EE5"/>
    <w:rsid w:val="00F36A9D"/>
    <w:rsid w:val="00F763B3"/>
    <w:rsid w:val="00F85D98"/>
    <w:rsid w:val="00F9799C"/>
    <w:rsid w:val="00FB1D15"/>
    <w:rsid w:val="00FD19AF"/>
    <w:rsid w:val="00FE45F9"/>
    <w:rsid w:val="020F3205"/>
    <w:rsid w:val="02C066FA"/>
    <w:rsid w:val="04A57480"/>
    <w:rsid w:val="06DD3289"/>
    <w:rsid w:val="06F95A29"/>
    <w:rsid w:val="074A4969"/>
    <w:rsid w:val="091B55EF"/>
    <w:rsid w:val="09273A7E"/>
    <w:rsid w:val="0992327E"/>
    <w:rsid w:val="09F9057C"/>
    <w:rsid w:val="0A3517CE"/>
    <w:rsid w:val="0A8827D0"/>
    <w:rsid w:val="0AE83DD3"/>
    <w:rsid w:val="0C68237B"/>
    <w:rsid w:val="0C8F42E4"/>
    <w:rsid w:val="0CB522B7"/>
    <w:rsid w:val="0D440793"/>
    <w:rsid w:val="0DC41F27"/>
    <w:rsid w:val="0E1F20FA"/>
    <w:rsid w:val="0E3B3E9A"/>
    <w:rsid w:val="0F841719"/>
    <w:rsid w:val="0FA16297"/>
    <w:rsid w:val="1027606B"/>
    <w:rsid w:val="104C180E"/>
    <w:rsid w:val="12144816"/>
    <w:rsid w:val="129C4D73"/>
    <w:rsid w:val="137B5CEB"/>
    <w:rsid w:val="14A72AED"/>
    <w:rsid w:val="157B6754"/>
    <w:rsid w:val="16C71418"/>
    <w:rsid w:val="178A3C51"/>
    <w:rsid w:val="17DC606C"/>
    <w:rsid w:val="18060FF9"/>
    <w:rsid w:val="18702F66"/>
    <w:rsid w:val="18EA60BA"/>
    <w:rsid w:val="191548A1"/>
    <w:rsid w:val="1A1D5092"/>
    <w:rsid w:val="1BD94567"/>
    <w:rsid w:val="1CB11A61"/>
    <w:rsid w:val="1CF958A9"/>
    <w:rsid w:val="1D497F54"/>
    <w:rsid w:val="1DF84C5A"/>
    <w:rsid w:val="200F3635"/>
    <w:rsid w:val="202E19C9"/>
    <w:rsid w:val="20D65B49"/>
    <w:rsid w:val="217D0B26"/>
    <w:rsid w:val="22F45B18"/>
    <w:rsid w:val="22FE4764"/>
    <w:rsid w:val="23B66C71"/>
    <w:rsid w:val="23D602CC"/>
    <w:rsid w:val="241C359A"/>
    <w:rsid w:val="25693532"/>
    <w:rsid w:val="25A066BF"/>
    <w:rsid w:val="26E410A2"/>
    <w:rsid w:val="28711BDD"/>
    <w:rsid w:val="28755869"/>
    <w:rsid w:val="2A721C2C"/>
    <w:rsid w:val="2B370E28"/>
    <w:rsid w:val="2BC870F3"/>
    <w:rsid w:val="2C4130DF"/>
    <w:rsid w:val="2D5E26EC"/>
    <w:rsid w:val="2EC4458A"/>
    <w:rsid w:val="2F92274C"/>
    <w:rsid w:val="31757175"/>
    <w:rsid w:val="31A5541B"/>
    <w:rsid w:val="31F21C45"/>
    <w:rsid w:val="328E758B"/>
    <w:rsid w:val="33610627"/>
    <w:rsid w:val="33FD082E"/>
    <w:rsid w:val="36D57531"/>
    <w:rsid w:val="371349B2"/>
    <w:rsid w:val="37304DB4"/>
    <w:rsid w:val="377333C2"/>
    <w:rsid w:val="37E509EC"/>
    <w:rsid w:val="38012EFD"/>
    <w:rsid w:val="38FF1110"/>
    <w:rsid w:val="39216DA0"/>
    <w:rsid w:val="39AA45E6"/>
    <w:rsid w:val="3BFD7F20"/>
    <w:rsid w:val="3C345D9F"/>
    <w:rsid w:val="3C9544C6"/>
    <w:rsid w:val="3C997E69"/>
    <w:rsid w:val="3D4018C3"/>
    <w:rsid w:val="3D410C51"/>
    <w:rsid w:val="3DF71B6E"/>
    <w:rsid w:val="3ED23EF9"/>
    <w:rsid w:val="40D6739D"/>
    <w:rsid w:val="43F762E3"/>
    <w:rsid w:val="43FC0458"/>
    <w:rsid w:val="45AB2B52"/>
    <w:rsid w:val="45D23B69"/>
    <w:rsid w:val="46D95D17"/>
    <w:rsid w:val="484236AE"/>
    <w:rsid w:val="49406DBC"/>
    <w:rsid w:val="4B5F5561"/>
    <w:rsid w:val="4D532F92"/>
    <w:rsid w:val="4D8A2A02"/>
    <w:rsid w:val="4E1A365A"/>
    <w:rsid w:val="4E1F4D2A"/>
    <w:rsid w:val="4E582729"/>
    <w:rsid w:val="4EEF5565"/>
    <w:rsid w:val="4FFF5D1D"/>
    <w:rsid w:val="501C3B36"/>
    <w:rsid w:val="50ED764C"/>
    <w:rsid w:val="51775C5C"/>
    <w:rsid w:val="54207C56"/>
    <w:rsid w:val="5429314E"/>
    <w:rsid w:val="548B15C0"/>
    <w:rsid w:val="590220A5"/>
    <w:rsid w:val="59237715"/>
    <w:rsid w:val="5AFC7247"/>
    <w:rsid w:val="5B1F340D"/>
    <w:rsid w:val="5B451348"/>
    <w:rsid w:val="5D1D21E5"/>
    <w:rsid w:val="5E467F32"/>
    <w:rsid w:val="5FD97543"/>
    <w:rsid w:val="60680B0D"/>
    <w:rsid w:val="614F16D4"/>
    <w:rsid w:val="61726B63"/>
    <w:rsid w:val="61B1622F"/>
    <w:rsid w:val="62C01460"/>
    <w:rsid w:val="6367501D"/>
    <w:rsid w:val="63BD7BE9"/>
    <w:rsid w:val="64556D1B"/>
    <w:rsid w:val="65810EFD"/>
    <w:rsid w:val="67450936"/>
    <w:rsid w:val="682E4B9B"/>
    <w:rsid w:val="691E5D6A"/>
    <w:rsid w:val="695B5DB0"/>
    <w:rsid w:val="6B3F1814"/>
    <w:rsid w:val="6D5A6D5C"/>
    <w:rsid w:val="6DCF1F44"/>
    <w:rsid w:val="6E447367"/>
    <w:rsid w:val="6E4E1FAF"/>
    <w:rsid w:val="6EFE15DB"/>
    <w:rsid w:val="7041322E"/>
    <w:rsid w:val="710D1820"/>
    <w:rsid w:val="715131A3"/>
    <w:rsid w:val="72E362FE"/>
    <w:rsid w:val="73100129"/>
    <w:rsid w:val="738A6724"/>
    <w:rsid w:val="73FE5FDC"/>
    <w:rsid w:val="74591F2D"/>
    <w:rsid w:val="75010254"/>
    <w:rsid w:val="75B17DDD"/>
    <w:rsid w:val="76631A07"/>
    <w:rsid w:val="76D70E40"/>
    <w:rsid w:val="77D01B71"/>
    <w:rsid w:val="79AF1070"/>
    <w:rsid w:val="7C310635"/>
    <w:rsid w:val="7CAF1D66"/>
    <w:rsid w:val="7D061C2D"/>
    <w:rsid w:val="7E7A71E6"/>
    <w:rsid w:val="7F147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qFormat="1" w:unhideWhenUsed="0" w:uiPriority="99" w:semiHidden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nhideWhenUsed="0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qFormat="1" w:unhideWhenUsed="0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nhideWhenUsed="0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semiHidden="0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link w:val="11"/>
    <w:qFormat/>
    <w:uiPriority w:val="99"/>
    <w:pPr>
      <w:jc w:val="left"/>
    </w:pPr>
  </w:style>
  <w:style w:type="paragraph" w:styleId="3">
    <w:name w:val="Balloon Text"/>
    <w:basedOn w:val="1"/>
    <w:link w:val="13"/>
    <w:qFormat/>
    <w:uiPriority w:val="99"/>
    <w:rPr>
      <w:sz w:val="18"/>
      <w:szCs w:val="18"/>
    </w:rPr>
  </w:style>
  <w:style w:type="paragraph" w:styleId="4">
    <w:name w:val="footer"/>
    <w:basedOn w:val="1"/>
    <w:link w:val="14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5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7">
    <w:name w:val="annotation subject"/>
    <w:basedOn w:val="2"/>
    <w:next w:val="2"/>
    <w:link w:val="12"/>
    <w:qFormat/>
    <w:uiPriority w:val="99"/>
    <w:rPr>
      <w:b/>
      <w:bCs/>
    </w:rPr>
  </w:style>
  <w:style w:type="character" w:styleId="10">
    <w:name w:val="annotation reference"/>
    <w:basedOn w:val="9"/>
    <w:qFormat/>
    <w:uiPriority w:val="99"/>
    <w:rPr>
      <w:rFonts w:cs="Times New Roman"/>
      <w:sz w:val="21"/>
      <w:szCs w:val="21"/>
    </w:rPr>
  </w:style>
  <w:style w:type="character" w:customStyle="1" w:styleId="11">
    <w:name w:val="批注文字 Char"/>
    <w:basedOn w:val="9"/>
    <w:link w:val="2"/>
    <w:semiHidden/>
    <w:qFormat/>
    <w:locked/>
    <w:uiPriority w:val="99"/>
    <w:rPr>
      <w:rFonts w:cs="Times New Roman"/>
    </w:rPr>
  </w:style>
  <w:style w:type="character" w:customStyle="1" w:styleId="12">
    <w:name w:val="批注主题 Char"/>
    <w:basedOn w:val="11"/>
    <w:link w:val="7"/>
    <w:semiHidden/>
    <w:qFormat/>
    <w:locked/>
    <w:uiPriority w:val="99"/>
    <w:rPr>
      <w:b/>
      <w:bCs/>
    </w:rPr>
  </w:style>
  <w:style w:type="character" w:customStyle="1" w:styleId="13">
    <w:name w:val="批注框文本 Char"/>
    <w:basedOn w:val="9"/>
    <w:link w:val="3"/>
    <w:semiHidden/>
    <w:qFormat/>
    <w:locked/>
    <w:uiPriority w:val="99"/>
    <w:rPr>
      <w:rFonts w:cs="Times New Roman"/>
      <w:sz w:val="18"/>
      <w:szCs w:val="18"/>
    </w:rPr>
  </w:style>
  <w:style w:type="character" w:customStyle="1" w:styleId="14">
    <w:name w:val="页脚 Char"/>
    <w:basedOn w:val="9"/>
    <w:link w:val="4"/>
    <w:qFormat/>
    <w:locked/>
    <w:uiPriority w:val="99"/>
    <w:rPr>
      <w:rFonts w:cs="Times New Roman"/>
      <w:sz w:val="18"/>
      <w:szCs w:val="18"/>
    </w:rPr>
  </w:style>
  <w:style w:type="character" w:customStyle="1" w:styleId="15">
    <w:name w:val="页眉 Char"/>
    <w:basedOn w:val="9"/>
    <w:link w:val="5"/>
    <w:qFormat/>
    <w:locked/>
    <w:uiPriority w:val="99"/>
    <w:rPr>
      <w:rFonts w:cs="Times New Roman"/>
      <w:sz w:val="18"/>
      <w:szCs w:val="18"/>
    </w:rPr>
  </w:style>
  <w:style w:type="paragraph" w:customStyle="1" w:styleId="16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1"/>
    <customShpInfo spid="_x0000_s2053"/>
    <customShpInfo spid="_x0000_s2054"/>
    <customShpInfo spid="_x0000_s2057"/>
    <customShpInfo spid="_x0000_s2058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3</Pages>
  <Words>1945</Words>
  <Characters>473</Characters>
  <Lines>3</Lines>
  <Paragraphs>4</Paragraphs>
  <TotalTime>64</TotalTime>
  <ScaleCrop>false</ScaleCrop>
  <LinksUpToDate>false</LinksUpToDate>
  <CharactersWithSpaces>2414</CharactersWithSpaces>
  <Application>WPS Office_11.1.0.8806_F1E327BC-269C-435d-A152-05C5408002CA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2019-06-27T22:26:00Z</dcterms:created>
  <dc:creator>User</dc:creator>
  <cp:lastModifiedBy>上江小学</cp:lastModifiedBy>
  <cp:lastPrinted>2019-06-27T22:21:00Z</cp:lastPrinted>
  <dcterms:modified xsi:type="dcterms:W3CDTF">2019-06-28T09:13:18Z</dcterms:modified>
  <cp:revision>56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2052-11.1.0.8806</vt:lpwstr>
  </property>
</Properties>
</file>