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firstLine="3" w:firstLineChars="1"/>
        <w:jc w:val="left"/>
        <w:rPr>
          <w:rFonts w:ascii="仿宋" w:hAnsi="仿宋" w:eastAsia="仿宋"/>
          <w:sz w:val="32"/>
          <w:szCs w:val="32"/>
          <w:highlight w:val="yellow"/>
        </w:rPr>
      </w:pPr>
      <w:r>
        <w:rPr>
          <w:rFonts w:hint="eastAsia" w:ascii="仿宋" w:hAnsi="仿宋" w:eastAsia="仿宋" w:cs="黑体"/>
          <w:sz w:val="32"/>
          <w:szCs w:val="32"/>
        </w:rPr>
        <w:t>附件3</w:t>
      </w:r>
    </w:p>
    <w:p>
      <w:pPr>
        <w:spacing w:before="156" w:beforeLines="50" w:after="156" w:afterLines="50" w:line="360" w:lineRule="auto"/>
        <w:jc w:val="center"/>
        <w:rPr>
          <w:rFonts w:ascii="黑体" w:hAnsi="黑体" w:eastAsia="黑体" w:cs="黑体"/>
          <w:sz w:val="36"/>
          <w:szCs w:val="36"/>
        </w:rPr>
      </w:pPr>
      <w:r>
        <w:rPr>
          <w:rFonts w:hint="eastAsia" w:ascii="黑体" w:hAnsi="黑体" w:eastAsia="黑体" w:cs="黑体"/>
          <w:sz w:val="36"/>
          <w:szCs w:val="36"/>
        </w:rPr>
        <w:t>案例简况表</w:t>
      </w:r>
    </w:p>
    <w:tbl>
      <w:tblPr>
        <w:tblStyle w:val="3"/>
        <w:tblW w:w="98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20"/>
        <w:gridCol w:w="1662"/>
        <w:gridCol w:w="1598"/>
        <w:gridCol w:w="245"/>
        <w:gridCol w:w="464"/>
        <w:gridCol w:w="491"/>
        <w:gridCol w:w="403"/>
        <w:gridCol w:w="552"/>
        <w:gridCol w:w="245"/>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案例名称</w:t>
            </w:r>
          </w:p>
        </w:tc>
        <w:tc>
          <w:tcPr>
            <w:tcW w:w="8081" w:type="dxa"/>
            <w:gridSpan w:val="10"/>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lang w:val="en-US" w:eastAsia="zh-CN"/>
              </w:rPr>
            </w:pPr>
            <w:r>
              <w:rPr>
                <w:rFonts w:hint="eastAsia" w:ascii="宋体" w:hAnsi="宋体"/>
                <w:sz w:val="24"/>
                <w:lang w:val="en-US" w:eastAsia="zh-CN"/>
              </w:rPr>
              <w:t>“浸染”培育工程——南宁市尚贤湾小学年轻教师培育案例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案例主题</w:t>
            </w:r>
          </w:p>
        </w:tc>
        <w:tc>
          <w:tcPr>
            <w:tcW w:w="8081" w:type="dxa"/>
            <w:gridSpan w:val="10"/>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区域应用推广案例   </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实验校校本教研案例   </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实验校教师成长案例 </w:t>
            </w:r>
          </w:p>
          <w:p>
            <w:pPr>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sym w:font="Wingdings 2" w:char="0052"/>
            </w:r>
            <w:r>
              <w:rPr>
                <w:rFonts w:hint="eastAsia" w:ascii="宋体" w:hAnsi="宋体"/>
                <w:color w:val="000000" w:themeColor="text1"/>
                <w:sz w:val="24"/>
                <w14:textFill>
                  <w14:solidFill>
                    <w14:schemeClr w14:val="tx1"/>
                  </w14:solidFill>
                </w14:textFill>
              </w:rPr>
              <w:t xml:space="preserve">录课教师及录课团队成长案例    </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实验班学生个人成长案例  </w:t>
            </w:r>
          </w:p>
          <w:p>
            <w:pPr>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班级进步案例       </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申报类型</w:t>
            </w:r>
          </w:p>
        </w:tc>
        <w:tc>
          <w:tcPr>
            <w:tcW w:w="8081"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sym w:font="Wingdings 2" w:char="00A3"/>
            </w:r>
            <w:r>
              <w:rPr>
                <w:rFonts w:hint="eastAsia" w:ascii="宋体" w:hAnsi="宋体"/>
                <w:sz w:val="24"/>
              </w:rPr>
              <w:t xml:space="preserve">集体申报 </w:t>
            </w:r>
            <w:r>
              <w:rPr>
                <w:rFonts w:ascii="宋体" w:hAnsi="宋体"/>
                <w:sz w:val="24"/>
              </w:rPr>
              <w:t xml:space="preserve">            </w:t>
            </w:r>
            <w:r>
              <w:rPr>
                <w:rFonts w:hint="eastAsia" w:ascii="宋体" w:hAnsi="宋体"/>
                <w:sz w:val="24"/>
              </w:rPr>
              <w:t xml:space="preserve"> </w:t>
            </w:r>
            <w:r>
              <w:rPr>
                <w:rFonts w:hint="eastAsia" w:ascii="宋体" w:hAnsi="宋体"/>
                <w:sz w:val="24"/>
              </w:rPr>
              <w:sym w:font="Wingdings 2" w:char="0052"/>
            </w:r>
            <w:r>
              <w:rPr>
                <w:rFonts w:hint="eastAsia" w:ascii="宋体" w:hAnsi="宋体"/>
                <w:sz w:val="24"/>
              </w:rPr>
              <w:t>个人申报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申报人</w:t>
            </w:r>
          </w:p>
        </w:tc>
        <w:tc>
          <w:tcPr>
            <w:tcW w:w="28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lang w:val="en-US" w:eastAsia="zh-CN"/>
              </w:rPr>
            </w:pPr>
            <w:r>
              <w:rPr>
                <w:rFonts w:hint="eastAsia" w:ascii="宋体" w:hAnsi="宋体"/>
                <w:sz w:val="24"/>
                <w:lang w:val="en-US" w:eastAsia="zh-CN"/>
              </w:rPr>
              <w:t>孔繁佳</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申报单位</w:t>
            </w:r>
          </w:p>
        </w:tc>
        <w:tc>
          <w:tcPr>
            <w:tcW w:w="3356"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lang w:val="en-US" w:eastAsia="zh-CN"/>
              </w:rPr>
            </w:pPr>
            <w:r>
              <w:rPr>
                <w:rFonts w:hint="eastAsia" w:ascii="宋体" w:hAnsi="宋体"/>
                <w:sz w:val="24"/>
                <w:lang w:val="en-US" w:eastAsia="zh-CN"/>
              </w:rPr>
              <w:t>南宁市尚贤湾小学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 w:val="24"/>
              </w:rPr>
            </w:pPr>
            <w:r>
              <w:rPr>
                <w:rFonts w:hint="eastAsia" w:ascii="宋体" w:hAnsi="宋体"/>
                <w:sz w:val="24"/>
              </w:rPr>
              <w:t>联系电话</w:t>
            </w:r>
          </w:p>
        </w:tc>
        <w:tc>
          <w:tcPr>
            <w:tcW w:w="2882"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宋体" w:hAnsi="宋体" w:eastAsia="宋体"/>
                <w:sz w:val="24"/>
                <w:lang w:val="en-US" w:eastAsia="zh-CN"/>
              </w:rPr>
            </w:pPr>
            <w:r>
              <w:rPr>
                <w:rFonts w:hint="eastAsia" w:ascii="宋体" w:hAnsi="宋体"/>
                <w:sz w:val="24"/>
                <w:lang w:val="en-US" w:eastAsia="zh-CN"/>
              </w:rPr>
              <w:t>13707716595</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 w:val="24"/>
              </w:rPr>
            </w:pPr>
            <w:r>
              <w:rPr>
                <w:rFonts w:ascii="宋体" w:hAnsi="宋体"/>
                <w:sz w:val="24"/>
              </w:rPr>
              <w:t>E</w:t>
            </w:r>
            <w:r>
              <w:rPr>
                <w:rFonts w:hint="eastAsia" w:ascii="宋体" w:hAnsi="宋体"/>
                <w:sz w:val="24"/>
              </w:rPr>
              <w:t>-</w:t>
            </w:r>
            <w:r>
              <w:rPr>
                <w:rFonts w:ascii="宋体" w:hAnsi="宋体"/>
                <w:sz w:val="24"/>
              </w:rPr>
              <w:t>mail</w:t>
            </w:r>
          </w:p>
        </w:tc>
        <w:tc>
          <w:tcPr>
            <w:tcW w:w="3356"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宋体" w:hAnsi="宋体" w:eastAsia="宋体"/>
                <w:sz w:val="24"/>
                <w:lang w:val="en-US" w:eastAsia="zh-CN"/>
              </w:rPr>
            </w:pPr>
            <w:r>
              <w:rPr>
                <w:rFonts w:hint="eastAsia" w:ascii="宋体" w:hAnsi="宋体"/>
                <w:sz w:val="24"/>
                <w:lang w:val="en-US" w:eastAsia="zh-CN"/>
              </w:rPr>
              <w:t>175153874@qq.com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 w:val="24"/>
              </w:rPr>
            </w:pPr>
            <w:r>
              <w:rPr>
                <w:rFonts w:hint="eastAsia" w:ascii="宋体" w:hAnsi="宋体"/>
                <w:sz w:val="24"/>
              </w:rPr>
              <w:t>通信地址</w:t>
            </w:r>
          </w:p>
        </w:tc>
        <w:tc>
          <w:tcPr>
            <w:tcW w:w="4725"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宋体" w:hAnsi="宋体" w:eastAsia="宋体"/>
                <w:sz w:val="24"/>
                <w:lang w:val="en-US" w:eastAsia="zh-CN"/>
              </w:rPr>
            </w:pPr>
            <w:r>
              <w:rPr>
                <w:rFonts w:hint="eastAsia" w:ascii="宋体" w:hAnsi="宋体"/>
                <w:sz w:val="24"/>
                <w:lang w:val="en-US" w:eastAsia="zh-CN"/>
              </w:rPr>
              <w:t>南宁市江南区乐贤路16号</w:t>
            </w:r>
          </w:p>
        </w:tc>
        <w:tc>
          <w:tcPr>
            <w:tcW w:w="1358"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 w:val="24"/>
              </w:rPr>
            </w:pPr>
            <w:r>
              <w:rPr>
                <w:rFonts w:ascii="宋体" w:hAnsi="宋体"/>
                <w:sz w:val="24"/>
              </w:rPr>
              <w:t>邮政编码</w:t>
            </w:r>
          </w:p>
        </w:tc>
        <w:tc>
          <w:tcPr>
            <w:tcW w:w="1998"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宋体" w:hAnsi="宋体" w:eastAsia="宋体"/>
                <w:sz w:val="24"/>
                <w:lang w:val="en-US" w:eastAsia="zh-CN"/>
              </w:rPr>
            </w:pPr>
            <w:r>
              <w:rPr>
                <w:rFonts w:hint="eastAsia" w:ascii="宋体" w:hAnsi="宋体"/>
                <w:sz w:val="24"/>
                <w:lang w:val="en-US" w:eastAsia="zh-CN"/>
              </w:rPr>
              <w:t>530000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 w:val="24"/>
              </w:rPr>
            </w:pPr>
            <w:r>
              <w:rPr>
                <w:rFonts w:hint="eastAsia" w:ascii="宋体" w:hAnsi="宋体"/>
                <w:sz w:val="24"/>
              </w:rPr>
              <w:t>合作完成人</w:t>
            </w:r>
          </w:p>
        </w:tc>
        <w:tc>
          <w:tcPr>
            <w:tcW w:w="8081" w:type="dxa"/>
            <w:gridSpan w:val="10"/>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宋体" w:hAnsi="宋体" w:eastAsia="宋体"/>
                <w:sz w:val="24"/>
                <w:lang w:val="en-US" w:eastAsia="zh-CN"/>
              </w:rPr>
            </w:pPr>
            <w:r>
              <w:rPr>
                <w:rFonts w:hint="eastAsia" w:ascii="宋体" w:hAnsi="宋体"/>
                <w:sz w:val="24"/>
                <w:lang w:val="en-US" w:eastAsia="zh-CN"/>
              </w:rPr>
              <w:t>梁思媛、潘汉凯、封清梅、辛晓楠、余少群、李玉颖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 w:val="24"/>
              </w:rPr>
            </w:pPr>
            <w:r>
              <w:rPr>
                <w:rFonts w:hint="eastAsia" w:ascii="宋体" w:hAnsi="宋体"/>
                <w:sz w:val="24"/>
              </w:rPr>
              <w:t>合作完成单位</w:t>
            </w:r>
          </w:p>
        </w:tc>
        <w:tc>
          <w:tcPr>
            <w:tcW w:w="8081" w:type="dxa"/>
            <w:gridSpan w:val="10"/>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宋体" w:hAnsi="宋体" w:eastAsia="宋体"/>
                <w:sz w:val="24"/>
                <w:lang w:val="en-US" w:eastAsia="zh-CN"/>
              </w:rPr>
            </w:pPr>
            <w:r>
              <w:rPr>
                <w:rFonts w:hint="eastAsia" w:ascii="宋体" w:hAnsi="宋体"/>
                <w:sz w:val="24"/>
                <w:lang w:val="en-US" w:eastAsia="zh-CN"/>
              </w:rPr>
              <w:t>南宁市尚贤湾小学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8"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案例概况</w:t>
            </w:r>
          </w:p>
        </w:tc>
        <w:tc>
          <w:tcPr>
            <w:tcW w:w="8081" w:type="dxa"/>
            <w:gridSpan w:val="10"/>
            <w:tcBorders>
              <w:top w:val="single" w:color="auto" w:sz="4" w:space="0"/>
              <w:left w:val="single" w:color="auto" w:sz="4" w:space="0"/>
              <w:bottom w:val="single" w:color="auto" w:sz="4" w:space="0"/>
              <w:right w:val="single" w:color="auto" w:sz="4" w:space="0"/>
            </w:tcBorders>
          </w:tcPr>
          <w:p>
            <w:p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浸染”亦称竭染，为染料应用术语。将被染物浸渍于含染料及所需助剂的染浴中，通过染浴循环或被染物运动，使染料逐渐上染被染物的方法。“浸染”培育工程旨在通过“双师教学”模式骨干教师的成长带动“双师教学”模式团队成员的成长，最终影响周围其他学科年轻教师的成长。</w:t>
            </w:r>
          </w:p>
          <w:p>
            <w:pPr>
              <w:numPr>
                <w:numId w:val="0"/>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一、自我成长</w:t>
            </w:r>
          </w:p>
          <w:p>
            <w:pPr>
              <w:numPr>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美术课是美育的主要阵地，美术教师教学水平的高低直接影响着美术课的教学水平，可见，美术教师的成长是学校美术教育关键。我2016年时我在南宁市菠萝岭小学任教，然后2017年9月进入到南宁市尚贤湾小学任教，并担任教导处副主任一职。在这两个学校任职时，学校以年轻教师为主，特别是南宁市尚贤湾小学大部分教师为新入职教师，年龄以90后为主，他们的教学经验相对较少。“双师教学”模式的对象是以乡镇教师为主，乡镇教师占大部分的是兼职美术教师。结合我校和“双师教学”对象的实际情况，根据自身发展特点，本学校的案例以如何在“双师教学”项目中团队发展与团队研修为主要研究方向。</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是2016年成为“双师教学”项目的录课团队的核心录课教师、“双师教学”工作坊坊主。2016年到2019年三年时间，我从普通教师成长为教导处副主任，获得南宁市教学骨干，受聘为南宁市美术兼职教研员，受聘为南宁师范大学（原广西师范学院）“国培、区培”授课专家，录课团队成员也在参加市级、城区优质课比赛中获得优异的成绩，“双师教学”项目的开展，让我跟我的团队成员得到了快速的成长。</w:t>
            </w:r>
          </w:p>
          <w:p>
            <w:p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二、团队教师成长</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1.三年培养规划定目标</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们探究出来的培养模式注重的是实用性，本模式切实的根据学校课堂教学和学校美术文化建设为出发点来进行。“双师教学”模式是一个“发动机”，通过“双师教学”模式带动教师的课堂教学、教师教科研、教师基本功训练、学生美术学科活动等方面的发展。通过制定年轻教师培养规划、做好教研组工作计划，扎实的进行推进。为了能更好的体现团队成长，制定了年轻教师“三年培养规划”，清晰的把三年里教师应该达到什么样标准明确下来，年轻教师目标会很明确，学校通过教导处能比较合理的把握年轻教师的成长。从合格教师—学校骨干教师—优秀教师三个阶段来督促年轻教师们朝着这个目标努力，让年轻教师明确奋斗目标。</w:t>
            </w:r>
            <w:bookmarkStart w:id="0" w:name="_GoBack"/>
            <w:bookmarkEnd w:id="0"/>
          </w:p>
          <w:p>
            <w:pPr>
              <w:numPr>
                <w:ilvl w:val="0"/>
                <w:numId w:val="1"/>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团队教研促成长</w:t>
            </w:r>
          </w:p>
          <w:p>
            <w:pPr>
              <w:numPr>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团队教研主要是通过校级领导监督——教导处引导——教研组长组织研修等步骤进行推进。要求每一次教研组活动会有组织、有计划、有主题的开展，扎实的开展教研组活动不走过场。我们组织的听课、评课都是团队教研，教师们在这样的教研氛围里，会自觉的形成团队教研的意识。“双师教学”模式的备课、听课、评课也都是团队教研，教师们在团队教研中成长很快。</w:t>
            </w:r>
          </w:p>
          <w:p>
            <w:pPr>
              <w:numPr>
                <w:ilvl w:val="0"/>
                <w:numId w:val="2"/>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其他学科年轻教师的成长</w:t>
            </w:r>
          </w:p>
          <w:p>
            <w:pPr>
              <w:numPr>
                <w:numId w:val="0"/>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校是一所新学校，办学历史还很短，通过骨干教师带动年轻教师的成长是最有效的方式。我们案例的核心就是年轻教师的培养。通过对年轻教师的培养促进团队发展，团队的发展促进团队研修，团队研修又反促进团队的发展。“双师教学”模式采用录像的方式，把常态课录制出来，给乡镇教师起到示范的作用。这个模式也适用于年轻教师对课堂教学的培养。我们逐步的把这种模式“浸染”到其他学科，并且把“双师教学”模式加以改进：</w:t>
            </w:r>
          </w:p>
          <w:p>
            <w:pPr>
              <w:numPr>
                <w:ilvl w:val="0"/>
                <w:numId w:val="3"/>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教学资源包。通过骨干教师录制教学要点，形成学校教学资源包，年轻教师可以通过教学包来进行学习，快速的在课堂教学中成长起来。</w:t>
            </w:r>
          </w:p>
          <w:p>
            <w:pPr>
              <w:numPr>
                <w:ilvl w:val="0"/>
                <w:numId w:val="3"/>
              </w:numPr>
              <w:ind w:firstLine="64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微格教学。年轻教师通过录制自己上课的录像，然后进行团体评课，可以很清楚的了解到自身的不足，从而进行改进。</w:t>
            </w:r>
          </w:p>
          <w:p>
            <w:pPr>
              <w:numPr>
                <w:numId w:val="0"/>
              </w:num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结语：“浸染”培育工程的实施和推广只有一年多时间，还有很多地方不够完善，我们会在以后的教育教学工作中不断的尝试、反思、改进。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6"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解决的关键问题及采用的主要方法</w:t>
            </w:r>
          </w:p>
        </w:tc>
        <w:tc>
          <w:tcPr>
            <w:tcW w:w="8081" w:type="dxa"/>
            <w:gridSpan w:val="10"/>
            <w:tcBorders>
              <w:top w:val="single" w:color="auto" w:sz="4" w:space="0"/>
              <w:left w:val="single" w:color="auto" w:sz="4" w:space="0"/>
              <w:bottom w:val="single" w:color="auto" w:sz="4" w:space="0"/>
              <w:right w:val="single" w:color="auto" w:sz="4" w:space="0"/>
            </w:tcBorders>
          </w:tcPr>
          <w:p>
            <w:p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关键问题：年轻教师自我成长的动力不足、奋斗目标不明确、工作态度比较随性团队协作能力不强，学校对年轻教师培养方式较混乱。</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主要方法：</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1.以身作则</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通过自己的言传身教让年轻教师看到教师在教育教学岗位上是如何成长起来的，带动年轻教师积极打磨课堂教学能力、美术基本功能力、教科研能力。通过带年轻教师也会督促自身的不断学习。</w:t>
            </w:r>
          </w:p>
          <w:p>
            <w:pPr>
              <w:ind w:firstLine="640" w:firstLineChars="200"/>
              <w:jc w:val="left"/>
              <w:rPr>
                <w:rFonts w:hint="default" w:ascii="仿宋_GB2312" w:hAnsi="仿宋_GB2312" w:eastAsia="仿宋_GB2312" w:cs="仿宋_GB2312"/>
                <w:sz w:val="32"/>
                <w:szCs w:val="32"/>
                <w:lang w:val="en-US" w:eastAsia="zh-CN"/>
              </w:rPr>
            </w:pPr>
          </w:p>
          <w:p>
            <w:p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2.打造科研团队</w:t>
            </w:r>
          </w:p>
          <w:p>
            <w:p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建设具有良好科研氛围的团队，让成员在团队中成长。通过集体备课、集体磨课让年轻教师自觉的进行自我约束，逐步培养起形成团队协作意识，提升团队协作能力。</w:t>
            </w:r>
          </w:p>
          <w:p>
            <w:p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3.制定培养计划，形成培养模式</w:t>
            </w:r>
          </w:p>
          <w:p>
            <w:p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制定年轻教师培养计划，逐步形成培养模式，为学校打造一支优秀的美术教科研团队。</w:t>
            </w:r>
          </w:p>
          <w:p>
            <w:pPr>
              <w:ind w:firstLine="640" w:firstLineChars="200"/>
              <w:jc w:val="left"/>
              <w:rPr>
                <w:rFonts w:hint="eastAsia" w:ascii="仿宋_GB2312" w:hAnsi="仿宋_GB2312" w:eastAsia="仿宋_GB2312" w:cs="仿宋_GB2312"/>
                <w:sz w:val="32"/>
                <w:szCs w:val="32"/>
                <w:lang w:val="en-US" w:eastAsia="zh-CN"/>
              </w:rPr>
            </w:pPr>
          </w:p>
          <w:p>
            <w:pPr>
              <w:ind w:firstLine="640" w:firstLineChars="200"/>
              <w:jc w:val="left"/>
              <w:rPr>
                <w:rFonts w:hint="eastAsia" w:ascii="仿宋_GB2312" w:hAnsi="仿宋_GB2312" w:eastAsia="仿宋_GB2312" w:cs="仿宋_GB2312"/>
                <w:sz w:val="32"/>
                <w:szCs w:val="32"/>
                <w:lang w:val="en-US" w:eastAsia="zh-CN"/>
              </w:rPr>
            </w:pPr>
          </w:p>
          <w:p>
            <w:pPr>
              <w:ind w:firstLine="640" w:firstLineChars="200"/>
              <w:jc w:val="left"/>
              <w:rPr>
                <w:rFonts w:hint="eastAsia" w:ascii="仿宋_GB2312" w:hAnsi="仿宋_GB2312" w:eastAsia="仿宋_GB2312" w:cs="仿宋_GB2312"/>
                <w:sz w:val="32"/>
                <w:szCs w:val="32"/>
                <w:lang w:val="en-US" w:eastAsia="zh-CN"/>
              </w:rPr>
            </w:pPr>
          </w:p>
          <w:p>
            <w:pPr>
              <w:ind w:firstLine="640" w:firstLineChars="200"/>
              <w:jc w:val="left"/>
              <w:rPr>
                <w:rFonts w:hint="eastAsia" w:ascii="仿宋_GB2312" w:hAnsi="仿宋_GB2312" w:eastAsia="仿宋_GB2312" w:cs="仿宋_GB2312"/>
                <w:sz w:val="32"/>
                <w:szCs w:val="32"/>
                <w:lang w:val="en-US" w:eastAsia="zh-CN"/>
              </w:rPr>
            </w:pPr>
          </w:p>
          <w:p>
            <w:pPr>
              <w:ind w:firstLine="640" w:firstLineChars="200"/>
              <w:jc w:val="left"/>
              <w:rPr>
                <w:rFonts w:hint="eastAsia" w:ascii="仿宋_GB2312" w:hAnsi="仿宋_GB2312" w:eastAsia="仿宋_GB2312" w:cs="仿宋_GB2312"/>
                <w:sz w:val="32"/>
                <w:szCs w:val="32"/>
                <w:lang w:val="en-US" w:eastAsia="zh-CN"/>
              </w:rPr>
            </w:pPr>
          </w:p>
          <w:p>
            <w:pPr>
              <w:ind w:firstLine="640" w:firstLineChars="200"/>
              <w:jc w:val="left"/>
              <w:rPr>
                <w:rFonts w:hint="eastAsia" w:ascii="仿宋_GB2312" w:hAnsi="仿宋_GB2312" w:eastAsia="仿宋_GB2312" w:cs="仿宋_GB2312"/>
                <w:sz w:val="32"/>
                <w:szCs w:val="32"/>
                <w:lang w:val="en-US" w:eastAsia="zh-CN"/>
              </w:rPr>
            </w:pPr>
          </w:p>
          <w:p>
            <w:pPr>
              <w:ind w:firstLine="640" w:firstLineChars="200"/>
              <w:jc w:val="left"/>
              <w:rPr>
                <w:rFonts w:hint="eastAsia" w:ascii="仿宋_GB2312" w:hAnsi="仿宋_GB2312" w:eastAsia="仿宋_GB2312" w:cs="仿宋_GB2312"/>
                <w:sz w:val="32"/>
                <w:szCs w:val="32"/>
                <w:lang w:val="en-US" w:eastAsia="zh-CN"/>
              </w:rPr>
            </w:pPr>
          </w:p>
          <w:p>
            <w:pPr>
              <w:ind w:firstLine="640" w:firstLineChars="200"/>
              <w:jc w:val="left"/>
              <w:rPr>
                <w:rFonts w:hint="eastAsia" w:ascii="仿宋_GB2312" w:hAnsi="仿宋_GB2312" w:eastAsia="仿宋_GB2312" w:cs="仿宋_GB2312"/>
                <w:sz w:val="32"/>
                <w:szCs w:val="32"/>
                <w:lang w:val="en-US" w:eastAsia="zh-CN"/>
              </w:rPr>
            </w:pPr>
          </w:p>
          <w:p>
            <w:pPr>
              <w:ind w:firstLine="640" w:firstLineChars="200"/>
              <w:jc w:val="left"/>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案例创新点</w:t>
            </w:r>
          </w:p>
        </w:tc>
        <w:tc>
          <w:tcPr>
            <w:tcW w:w="8081" w:type="dxa"/>
            <w:gridSpan w:val="10"/>
            <w:tcBorders>
              <w:top w:val="single" w:color="auto" w:sz="4" w:space="0"/>
              <w:left w:val="single" w:color="auto" w:sz="4" w:space="0"/>
              <w:bottom w:val="single" w:color="auto" w:sz="4" w:space="0"/>
              <w:right w:val="single" w:color="auto" w:sz="4" w:space="0"/>
            </w:tcBorders>
          </w:tcPr>
          <w:p>
            <w:p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1.榜样的力量；</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2.年轻教师培养模式的建立；</w:t>
            </w:r>
          </w:p>
          <w:p>
            <w:p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3.具有良好教科研氛围团队的建设。</w:t>
            </w:r>
          </w:p>
          <w:p>
            <w:pPr>
              <w:ind w:firstLine="640" w:firstLineChars="200"/>
              <w:jc w:val="left"/>
              <w:rPr>
                <w:rFonts w:hint="eastAsia" w:ascii="仿宋_GB2312" w:hAnsi="仿宋_GB2312" w:eastAsia="仿宋_GB2312" w:cs="仿宋_GB2312"/>
                <w:sz w:val="32"/>
                <w:szCs w:val="32"/>
                <w:lang w:val="en-US" w:eastAsia="zh-CN"/>
              </w:rPr>
            </w:pPr>
          </w:p>
          <w:p>
            <w:pPr>
              <w:ind w:firstLine="640" w:firstLineChars="200"/>
              <w:jc w:val="left"/>
              <w:rPr>
                <w:rFonts w:hint="eastAsia" w:ascii="仿宋_GB2312" w:hAnsi="仿宋_GB2312" w:eastAsia="仿宋_GB2312" w:cs="仿宋_GB2312"/>
                <w:sz w:val="32"/>
                <w:szCs w:val="32"/>
                <w:lang w:val="en-US" w:eastAsia="zh-CN"/>
              </w:rPr>
            </w:pPr>
          </w:p>
          <w:p>
            <w:pPr>
              <w:ind w:firstLine="640" w:firstLineChars="200"/>
              <w:jc w:val="left"/>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4"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案例推广应用成效</w:t>
            </w:r>
          </w:p>
        </w:tc>
        <w:tc>
          <w:tcPr>
            <w:tcW w:w="8081" w:type="dxa"/>
            <w:gridSpan w:val="10"/>
            <w:tcBorders>
              <w:top w:val="single" w:color="auto" w:sz="4" w:space="0"/>
              <w:left w:val="single" w:color="auto" w:sz="4" w:space="0"/>
              <w:bottom w:val="single" w:color="auto" w:sz="4" w:space="0"/>
              <w:right w:val="single" w:color="auto" w:sz="4" w:space="0"/>
            </w:tcBorders>
          </w:tcPr>
          <w:p>
            <w:p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团队成员的成长：团队中的成员已经逐渐成为学校美术教学上独当一面的骨干教师，梁思媛老师在很短的时间里获得了广西赛课和广西基本功比赛的一等奖，是学校艺术工作坊的主要负责人；潘汉凯也成长为学校的中层领导，获得南宁市基本比赛二等奖；李玉颖、余少群在城区基本功和赛课中都获得了不错的成绩；辛晓楠老师还作为城区资源包制作团队的成员，担任“知识扶贫”送教下乡的任务；封清梅老师负责三年级“双师教学”的录课任务，课堂教学水平提高很快。</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团队研修不断完善：让“双师教学”作为发动机，驱动教师成长的各项活动，形成了教研组工作制度、学校年轻教师三年培养规划、学校美术活动实施制度、教师基本功练习制度等一系列教师培养文件，逐步形成长效机制。</w:t>
            </w:r>
          </w:p>
          <w:p>
            <w:p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3.其他学科教师得到快速成长：“浸染”的目的是希望影响更多的人，不仅是教学模式的“浸染”，也有积极进取精神的感染，在这种人人上进的团队氛围中，年轻教师会得到快速的成长。</w:t>
            </w:r>
          </w:p>
          <w:p>
            <w:pPr>
              <w:ind w:firstLine="640" w:firstLineChars="200"/>
              <w:jc w:val="left"/>
              <w:rPr>
                <w:rFonts w:hint="eastAsia" w:ascii="仿宋_GB2312" w:hAnsi="仿宋_GB2312" w:eastAsia="仿宋_GB2312" w:cs="仿宋_GB2312"/>
                <w:sz w:val="32"/>
                <w:szCs w:val="32"/>
                <w:lang w:val="en-US" w:eastAsia="zh-CN"/>
              </w:rPr>
            </w:pPr>
          </w:p>
          <w:p>
            <w:pPr>
              <w:ind w:firstLine="640" w:firstLineChars="200"/>
              <w:jc w:val="left"/>
              <w:rPr>
                <w:rFonts w:hint="eastAsia" w:ascii="仿宋_GB2312" w:hAnsi="仿宋_GB2312" w:eastAsia="仿宋_GB2312" w:cs="仿宋_GB2312"/>
                <w:sz w:val="32"/>
                <w:szCs w:val="32"/>
                <w:lang w:val="en-US" w:eastAsia="zh-CN"/>
              </w:rPr>
            </w:pPr>
          </w:p>
          <w:p>
            <w:pPr>
              <w:ind w:firstLine="640" w:firstLineChars="200"/>
              <w:jc w:val="left"/>
              <w:rPr>
                <w:rFonts w:hint="eastAsia" w:ascii="仿宋_GB2312" w:hAnsi="仿宋_GB2312" w:eastAsia="仿宋_GB2312" w:cs="仿宋_GB2312"/>
                <w:sz w:val="32"/>
                <w:szCs w:val="32"/>
                <w:lang w:val="en-US" w:eastAsia="zh-CN"/>
              </w:rPr>
            </w:pPr>
          </w:p>
          <w:p>
            <w:pPr>
              <w:ind w:firstLine="640" w:firstLineChars="200"/>
              <w:jc w:val="left"/>
              <w:rPr>
                <w:rFonts w:hint="eastAsia" w:ascii="仿宋_GB2312" w:hAnsi="仿宋_GB2312" w:eastAsia="仿宋_GB2312" w:cs="仿宋_GB2312"/>
                <w:sz w:val="32"/>
                <w:szCs w:val="32"/>
                <w:lang w:val="en-US" w:eastAsia="zh-CN"/>
              </w:rPr>
            </w:pPr>
          </w:p>
          <w:p>
            <w:pPr>
              <w:ind w:firstLine="640" w:firstLineChars="200"/>
              <w:jc w:val="left"/>
              <w:rPr>
                <w:rFonts w:hint="eastAsia" w:ascii="仿宋_GB2312" w:hAnsi="仿宋_GB2312" w:eastAsia="仿宋_GB2312" w:cs="仿宋_GB2312"/>
                <w:sz w:val="32"/>
                <w:szCs w:val="32"/>
                <w:lang w:val="en-US" w:eastAsia="zh-CN"/>
              </w:rPr>
            </w:pPr>
          </w:p>
          <w:p>
            <w:pPr>
              <w:ind w:firstLine="640" w:firstLineChars="200"/>
              <w:jc w:val="left"/>
              <w:rPr>
                <w:rFonts w:hint="eastAsia" w:ascii="仿宋_GB2312" w:hAnsi="仿宋_GB2312" w:eastAsia="仿宋_GB2312" w:cs="仿宋_GB2312"/>
                <w:sz w:val="32"/>
                <w:szCs w:val="32"/>
                <w:lang w:val="en-US" w:eastAsia="zh-CN"/>
              </w:rPr>
            </w:pPr>
          </w:p>
          <w:p>
            <w:pPr>
              <w:ind w:firstLine="640" w:firstLineChars="200"/>
              <w:jc w:val="left"/>
              <w:rPr>
                <w:rFonts w:hint="eastAsia" w:ascii="仿宋_GB2312" w:hAnsi="仿宋_GB2312" w:eastAsia="仿宋_GB2312" w:cs="仿宋_GB2312"/>
                <w:sz w:val="32"/>
                <w:szCs w:val="32"/>
                <w:lang w:val="en-US" w:eastAsia="zh-CN"/>
              </w:rPr>
            </w:pPr>
          </w:p>
          <w:p>
            <w:pPr>
              <w:ind w:firstLine="640" w:firstLineChars="200"/>
              <w:jc w:val="left"/>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752" w:type="dxa"/>
            <w:vMerge w:val="restart"/>
            <w:tcBorders>
              <w:top w:val="single" w:color="auto" w:sz="4" w:space="0"/>
              <w:left w:val="single" w:color="auto" w:sz="4" w:space="0"/>
              <w:right w:val="single" w:color="auto" w:sz="4" w:space="0"/>
            </w:tcBorders>
            <w:vAlign w:val="center"/>
          </w:tcPr>
          <w:p>
            <w:pPr>
              <w:jc w:val="center"/>
              <w:rPr>
                <w:rFonts w:ascii="宋体" w:hAnsi="宋体"/>
                <w:sz w:val="24"/>
              </w:rPr>
            </w:pPr>
            <w:r>
              <w:rPr>
                <w:rFonts w:hint="eastAsia" w:ascii="宋体" w:hAnsi="宋体"/>
                <w:sz w:val="24"/>
              </w:rPr>
              <w:t>支撑成果曾获奖励情况</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获奖时间</w:t>
            </w:r>
          </w:p>
        </w:tc>
        <w:tc>
          <w:tcPr>
            <w:tcW w:w="396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成果名称</w:t>
            </w:r>
          </w:p>
        </w:tc>
        <w:tc>
          <w:tcPr>
            <w:tcW w:w="144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奖励等级</w:t>
            </w:r>
          </w:p>
        </w:tc>
        <w:tc>
          <w:tcPr>
            <w:tcW w:w="14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授奖部门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752" w:type="dxa"/>
            <w:vMerge w:val="continue"/>
            <w:tcBorders>
              <w:left w:val="single" w:color="auto" w:sz="4" w:space="0"/>
              <w:right w:val="single" w:color="auto" w:sz="4" w:space="0"/>
            </w:tcBorders>
            <w:vAlign w:val="center"/>
          </w:tcPr>
          <w:p>
            <w:pPr>
              <w:jc w:val="center"/>
              <w:rPr>
                <w:rFonts w:ascii="宋体" w:hAnsi="宋体"/>
                <w:sz w:val="24"/>
              </w:rPr>
            </w:pPr>
          </w:p>
        </w:tc>
        <w:tc>
          <w:tcPr>
            <w:tcW w:w="1220"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default" w:ascii="仿宋" w:hAnsi="仿宋" w:eastAsia="仿宋"/>
                <w:sz w:val="24"/>
                <w:szCs w:val="24"/>
                <w:lang w:val="en-US" w:eastAsia="zh-CN"/>
              </w:rPr>
            </w:pPr>
            <w:r>
              <w:rPr>
                <w:rFonts w:hint="eastAsia" w:ascii="仿宋" w:hAnsi="仿宋" w:eastAsia="仿宋"/>
                <w:sz w:val="24"/>
                <w:szCs w:val="24"/>
                <w:lang w:val="en-US" w:eastAsia="zh-CN"/>
              </w:rPr>
              <w:t>2015年</w:t>
            </w:r>
          </w:p>
        </w:tc>
        <w:tc>
          <w:tcPr>
            <w:tcW w:w="3969" w:type="dxa"/>
            <w:gridSpan w:val="4"/>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孔繁佳获广西壮族自治区美术教师优质课比赛</w:t>
            </w:r>
          </w:p>
        </w:tc>
        <w:tc>
          <w:tcPr>
            <w:tcW w:w="1446"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一等奖</w:t>
            </w:r>
          </w:p>
        </w:tc>
        <w:tc>
          <w:tcPr>
            <w:tcW w:w="1446" w:type="dxa"/>
            <w:gridSpan w:val="2"/>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广西教育学会美术专业委员会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752" w:type="dxa"/>
            <w:vMerge w:val="continue"/>
            <w:tcBorders>
              <w:left w:val="single" w:color="auto" w:sz="4" w:space="0"/>
              <w:right w:val="single" w:color="auto" w:sz="4" w:space="0"/>
            </w:tcBorders>
            <w:vAlign w:val="center"/>
          </w:tcPr>
          <w:p>
            <w:pPr>
              <w:jc w:val="center"/>
              <w:rPr>
                <w:rFonts w:ascii="宋体" w:hAnsi="宋体"/>
                <w:sz w:val="24"/>
              </w:rPr>
            </w:pPr>
          </w:p>
        </w:tc>
        <w:tc>
          <w:tcPr>
            <w:tcW w:w="1220"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default" w:ascii="仿宋" w:hAnsi="仿宋" w:eastAsia="仿宋"/>
                <w:sz w:val="24"/>
                <w:szCs w:val="24"/>
                <w:lang w:val="en-US" w:eastAsia="zh-CN"/>
              </w:rPr>
            </w:pPr>
            <w:r>
              <w:rPr>
                <w:rFonts w:hint="eastAsia" w:ascii="仿宋" w:hAnsi="仿宋" w:eastAsia="仿宋"/>
                <w:sz w:val="24"/>
                <w:szCs w:val="24"/>
                <w:lang w:val="en-US" w:eastAsia="zh-CN"/>
              </w:rPr>
              <w:t>2017年</w:t>
            </w:r>
          </w:p>
        </w:tc>
        <w:tc>
          <w:tcPr>
            <w:tcW w:w="3969" w:type="dxa"/>
            <w:gridSpan w:val="4"/>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孔繁佳获南宁市骨干教师</w:t>
            </w:r>
          </w:p>
        </w:tc>
        <w:tc>
          <w:tcPr>
            <w:tcW w:w="1446"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称号</w:t>
            </w:r>
          </w:p>
        </w:tc>
        <w:tc>
          <w:tcPr>
            <w:tcW w:w="1446" w:type="dxa"/>
            <w:gridSpan w:val="2"/>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南宁市教育局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752" w:type="dxa"/>
            <w:vMerge w:val="continue"/>
            <w:tcBorders>
              <w:left w:val="single" w:color="auto" w:sz="4" w:space="0"/>
              <w:right w:val="single" w:color="auto" w:sz="4" w:space="0"/>
            </w:tcBorders>
            <w:vAlign w:val="center"/>
          </w:tcPr>
          <w:p>
            <w:pPr>
              <w:jc w:val="center"/>
              <w:rPr>
                <w:rFonts w:ascii="宋体" w:hAnsi="宋体"/>
                <w:sz w:val="24"/>
              </w:rPr>
            </w:pPr>
          </w:p>
        </w:tc>
        <w:tc>
          <w:tcPr>
            <w:tcW w:w="1220"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仿宋" w:hAnsi="仿宋" w:eastAsia="仿宋"/>
                <w:sz w:val="24"/>
                <w:szCs w:val="24"/>
                <w:lang w:val="en-US" w:eastAsia="zh-CN"/>
              </w:rPr>
            </w:pPr>
            <w:r>
              <w:rPr>
                <w:rFonts w:hint="eastAsia" w:ascii="仿宋" w:hAnsi="仿宋" w:eastAsia="仿宋"/>
                <w:sz w:val="24"/>
                <w:szCs w:val="24"/>
                <w:lang w:val="en-US" w:eastAsia="zh-CN"/>
              </w:rPr>
              <w:t>2017年</w:t>
            </w:r>
          </w:p>
        </w:tc>
        <w:tc>
          <w:tcPr>
            <w:tcW w:w="3969" w:type="dxa"/>
            <w:gridSpan w:val="4"/>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孔繁佳指导梁思媛南宁市中小学美术教师五项基本功比赛</w:t>
            </w:r>
          </w:p>
        </w:tc>
        <w:tc>
          <w:tcPr>
            <w:tcW w:w="1446"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一等奖</w:t>
            </w:r>
          </w:p>
        </w:tc>
        <w:tc>
          <w:tcPr>
            <w:tcW w:w="1446" w:type="dxa"/>
            <w:gridSpan w:val="2"/>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南宁市教育局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752" w:type="dxa"/>
            <w:vMerge w:val="continue"/>
            <w:tcBorders>
              <w:left w:val="single" w:color="auto" w:sz="4" w:space="0"/>
              <w:right w:val="single" w:color="auto" w:sz="4" w:space="0"/>
            </w:tcBorders>
            <w:vAlign w:val="center"/>
          </w:tcPr>
          <w:p>
            <w:pPr>
              <w:jc w:val="center"/>
              <w:rPr>
                <w:rFonts w:ascii="宋体" w:hAnsi="宋体"/>
                <w:sz w:val="24"/>
              </w:rPr>
            </w:pPr>
          </w:p>
        </w:tc>
        <w:tc>
          <w:tcPr>
            <w:tcW w:w="1220"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仿宋" w:hAnsi="仿宋" w:eastAsia="仿宋"/>
                <w:sz w:val="24"/>
                <w:szCs w:val="24"/>
                <w:lang w:val="en-US" w:eastAsia="zh-CN"/>
              </w:rPr>
            </w:pPr>
            <w:r>
              <w:rPr>
                <w:rFonts w:hint="eastAsia" w:ascii="仿宋" w:hAnsi="仿宋" w:eastAsia="仿宋"/>
                <w:sz w:val="24"/>
                <w:szCs w:val="24"/>
                <w:lang w:val="en-US" w:eastAsia="zh-CN"/>
              </w:rPr>
              <w:t>2017年</w:t>
            </w:r>
          </w:p>
        </w:tc>
        <w:tc>
          <w:tcPr>
            <w:tcW w:w="3969" w:type="dxa"/>
            <w:gridSpan w:val="4"/>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孔繁佳指导《扎染》课参加南宁市优质课比赛</w:t>
            </w:r>
          </w:p>
        </w:tc>
        <w:tc>
          <w:tcPr>
            <w:tcW w:w="1446"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一等奖</w:t>
            </w:r>
          </w:p>
        </w:tc>
        <w:tc>
          <w:tcPr>
            <w:tcW w:w="1446" w:type="dxa"/>
            <w:gridSpan w:val="2"/>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南宁市教育科学研究所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752" w:type="dxa"/>
            <w:vMerge w:val="continue"/>
            <w:tcBorders>
              <w:left w:val="single" w:color="auto" w:sz="4" w:space="0"/>
              <w:right w:val="single" w:color="auto" w:sz="4" w:space="0"/>
            </w:tcBorders>
            <w:vAlign w:val="center"/>
          </w:tcPr>
          <w:p>
            <w:pPr>
              <w:jc w:val="center"/>
              <w:rPr>
                <w:rFonts w:ascii="宋体" w:hAnsi="宋体"/>
                <w:sz w:val="24"/>
              </w:rPr>
            </w:pPr>
          </w:p>
        </w:tc>
        <w:tc>
          <w:tcPr>
            <w:tcW w:w="1220"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default" w:ascii="仿宋" w:hAnsi="仿宋" w:eastAsia="仿宋"/>
                <w:sz w:val="24"/>
                <w:szCs w:val="24"/>
                <w:lang w:val="en-US" w:eastAsia="zh-CN"/>
              </w:rPr>
            </w:pPr>
            <w:r>
              <w:rPr>
                <w:rFonts w:hint="eastAsia" w:ascii="仿宋" w:hAnsi="仿宋" w:eastAsia="仿宋"/>
                <w:sz w:val="24"/>
                <w:szCs w:val="24"/>
                <w:lang w:val="en-US" w:eastAsia="zh-CN"/>
              </w:rPr>
              <w:t>2017年</w:t>
            </w:r>
          </w:p>
        </w:tc>
        <w:tc>
          <w:tcPr>
            <w:tcW w:w="3969" w:type="dxa"/>
            <w:gridSpan w:val="4"/>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孔繁佳被聘为南宁市小学学段美术学科兼职教研员</w:t>
            </w:r>
          </w:p>
          <w:p>
            <w:pPr>
              <w:spacing w:after="156" w:afterLines="5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 xml:space="preserve"> </w:t>
            </w:r>
          </w:p>
        </w:tc>
        <w:tc>
          <w:tcPr>
            <w:tcW w:w="1446"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聘书</w:t>
            </w:r>
          </w:p>
        </w:tc>
        <w:tc>
          <w:tcPr>
            <w:tcW w:w="1446" w:type="dxa"/>
            <w:gridSpan w:val="2"/>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南宁市教育科学研究所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752" w:type="dxa"/>
            <w:vMerge w:val="continue"/>
            <w:tcBorders>
              <w:left w:val="single" w:color="auto" w:sz="4" w:space="0"/>
              <w:right w:val="single" w:color="auto" w:sz="4" w:space="0"/>
            </w:tcBorders>
            <w:vAlign w:val="center"/>
          </w:tcPr>
          <w:p>
            <w:pPr>
              <w:jc w:val="center"/>
              <w:rPr>
                <w:rFonts w:ascii="宋体" w:hAnsi="宋体"/>
                <w:sz w:val="24"/>
              </w:rPr>
            </w:pPr>
          </w:p>
        </w:tc>
        <w:tc>
          <w:tcPr>
            <w:tcW w:w="1220"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仿宋" w:hAnsi="仿宋" w:eastAsia="仿宋"/>
                <w:sz w:val="24"/>
                <w:szCs w:val="24"/>
                <w:lang w:val="en-US" w:eastAsia="zh-CN"/>
              </w:rPr>
            </w:pPr>
            <w:r>
              <w:rPr>
                <w:rFonts w:hint="eastAsia" w:ascii="仿宋" w:hAnsi="仿宋" w:eastAsia="仿宋"/>
                <w:sz w:val="24"/>
                <w:szCs w:val="24"/>
                <w:lang w:val="en-US" w:eastAsia="zh-CN"/>
              </w:rPr>
              <w:t>2017年</w:t>
            </w:r>
          </w:p>
        </w:tc>
        <w:tc>
          <w:tcPr>
            <w:tcW w:w="3969" w:type="dxa"/>
            <w:gridSpan w:val="4"/>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孔繁佳论文《新课标下民族手工艺课教学策略》</w:t>
            </w:r>
          </w:p>
        </w:tc>
        <w:tc>
          <w:tcPr>
            <w:tcW w:w="1446"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一等奖</w:t>
            </w:r>
          </w:p>
        </w:tc>
        <w:tc>
          <w:tcPr>
            <w:tcW w:w="1446" w:type="dxa"/>
            <w:gridSpan w:val="2"/>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南宁市教育局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752" w:type="dxa"/>
            <w:vMerge w:val="continue"/>
            <w:tcBorders>
              <w:left w:val="single" w:color="auto" w:sz="4" w:space="0"/>
              <w:right w:val="single" w:color="auto" w:sz="4" w:space="0"/>
            </w:tcBorders>
            <w:vAlign w:val="center"/>
          </w:tcPr>
          <w:p>
            <w:pPr>
              <w:jc w:val="center"/>
              <w:rPr>
                <w:rFonts w:ascii="宋体" w:hAnsi="宋体"/>
                <w:sz w:val="24"/>
              </w:rPr>
            </w:pPr>
          </w:p>
        </w:tc>
        <w:tc>
          <w:tcPr>
            <w:tcW w:w="1220"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仿宋" w:hAnsi="仿宋" w:eastAsia="仿宋"/>
                <w:sz w:val="24"/>
                <w:szCs w:val="24"/>
                <w:lang w:val="en-US" w:eastAsia="zh-CN"/>
              </w:rPr>
            </w:pPr>
            <w:r>
              <w:rPr>
                <w:rFonts w:hint="eastAsia" w:ascii="仿宋" w:hAnsi="仿宋" w:eastAsia="仿宋"/>
                <w:sz w:val="24"/>
                <w:szCs w:val="24"/>
                <w:lang w:val="en-US" w:eastAsia="zh-CN"/>
              </w:rPr>
              <w:t>2017年</w:t>
            </w:r>
          </w:p>
        </w:tc>
        <w:tc>
          <w:tcPr>
            <w:tcW w:w="3969" w:type="dxa"/>
            <w:gridSpan w:val="4"/>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指导潘汉凯南宁市中小学美术教师五项基本功比赛</w:t>
            </w:r>
          </w:p>
        </w:tc>
        <w:tc>
          <w:tcPr>
            <w:tcW w:w="1446"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二等奖</w:t>
            </w:r>
          </w:p>
        </w:tc>
        <w:tc>
          <w:tcPr>
            <w:tcW w:w="1446" w:type="dxa"/>
            <w:gridSpan w:val="2"/>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南宁市教育科学研究所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752" w:type="dxa"/>
            <w:vMerge w:val="continue"/>
            <w:tcBorders>
              <w:left w:val="single" w:color="auto" w:sz="4" w:space="0"/>
              <w:right w:val="single" w:color="auto" w:sz="4" w:space="0"/>
            </w:tcBorders>
            <w:vAlign w:val="center"/>
          </w:tcPr>
          <w:p>
            <w:pPr>
              <w:jc w:val="center"/>
              <w:rPr>
                <w:rFonts w:ascii="宋体" w:hAnsi="宋体"/>
                <w:sz w:val="24"/>
              </w:rPr>
            </w:pPr>
          </w:p>
        </w:tc>
        <w:tc>
          <w:tcPr>
            <w:tcW w:w="1220"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default" w:ascii="仿宋" w:hAnsi="仿宋" w:eastAsia="仿宋"/>
                <w:sz w:val="24"/>
                <w:szCs w:val="24"/>
                <w:lang w:val="en-US" w:eastAsia="zh-CN"/>
              </w:rPr>
            </w:pPr>
            <w:r>
              <w:rPr>
                <w:rFonts w:hint="eastAsia" w:ascii="仿宋" w:hAnsi="仿宋" w:eastAsia="仿宋"/>
                <w:sz w:val="24"/>
                <w:szCs w:val="24"/>
                <w:lang w:val="en-US" w:eastAsia="zh-CN"/>
              </w:rPr>
              <w:t>2017年</w:t>
            </w:r>
          </w:p>
        </w:tc>
        <w:tc>
          <w:tcPr>
            <w:tcW w:w="3969" w:type="dxa"/>
            <w:gridSpan w:val="4"/>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孔繁佳被聘为2017年、2018年广西师范学院“国培、区培”授课专家</w:t>
            </w:r>
          </w:p>
        </w:tc>
        <w:tc>
          <w:tcPr>
            <w:tcW w:w="1446"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聘书</w:t>
            </w:r>
          </w:p>
        </w:tc>
        <w:tc>
          <w:tcPr>
            <w:tcW w:w="1446" w:type="dxa"/>
            <w:gridSpan w:val="2"/>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广西师范学院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1752" w:type="dxa"/>
            <w:vMerge w:val="continue"/>
            <w:tcBorders>
              <w:left w:val="single" w:color="auto" w:sz="4" w:space="0"/>
              <w:right w:val="single" w:color="auto" w:sz="4" w:space="0"/>
            </w:tcBorders>
            <w:vAlign w:val="center"/>
          </w:tcPr>
          <w:p>
            <w:pPr>
              <w:jc w:val="center"/>
              <w:rPr>
                <w:rFonts w:ascii="宋体" w:hAnsi="宋体"/>
                <w:sz w:val="24"/>
              </w:rPr>
            </w:pPr>
          </w:p>
        </w:tc>
        <w:tc>
          <w:tcPr>
            <w:tcW w:w="1220"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仿宋" w:hAnsi="仿宋" w:eastAsia="仿宋"/>
                <w:sz w:val="24"/>
                <w:szCs w:val="24"/>
                <w:lang w:val="en-US" w:eastAsia="zh-CN"/>
              </w:rPr>
            </w:pPr>
            <w:r>
              <w:rPr>
                <w:rFonts w:hint="eastAsia" w:ascii="仿宋" w:hAnsi="仿宋" w:eastAsia="仿宋"/>
                <w:sz w:val="24"/>
                <w:szCs w:val="24"/>
                <w:lang w:val="en-US" w:eastAsia="zh-CN"/>
              </w:rPr>
              <w:t>2017年</w:t>
            </w:r>
          </w:p>
        </w:tc>
        <w:tc>
          <w:tcPr>
            <w:tcW w:w="3969" w:type="dxa"/>
            <w:gridSpan w:val="4"/>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孔繁佳被聘为南宁市美术优质课比赛决赛评委</w:t>
            </w:r>
          </w:p>
        </w:tc>
        <w:tc>
          <w:tcPr>
            <w:tcW w:w="1446"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聘书</w:t>
            </w:r>
          </w:p>
        </w:tc>
        <w:tc>
          <w:tcPr>
            <w:tcW w:w="1446" w:type="dxa"/>
            <w:gridSpan w:val="2"/>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南宁市教育科学研究所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1752" w:type="dxa"/>
            <w:vMerge w:val="continue"/>
            <w:tcBorders>
              <w:left w:val="single" w:color="auto" w:sz="4" w:space="0"/>
              <w:right w:val="single" w:color="auto" w:sz="4" w:space="0"/>
            </w:tcBorders>
            <w:vAlign w:val="center"/>
          </w:tcPr>
          <w:p>
            <w:pPr>
              <w:jc w:val="center"/>
              <w:rPr>
                <w:rFonts w:ascii="宋体" w:hAnsi="宋体"/>
                <w:sz w:val="24"/>
              </w:rPr>
            </w:pPr>
          </w:p>
        </w:tc>
        <w:tc>
          <w:tcPr>
            <w:tcW w:w="1220"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仿宋" w:hAnsi="仿宋" w:eastAsia="仿宋"/>
                <w:sz w:val="24"/>
                <w:szCs w:val="24"/>
                <w:lang w:val="en-US" w:eastAsia="zh-CN"/>
              </w:rPr>
            </w:pPr>
            <w:r>
              <w:rPr>
                <w:rFonts w:hint="eastAsia" w:ascii="仿宋" w:hAnsi="仿宋" w:eastAsia="仿宋"/>
                <w:sz w:val="24"/>
                <w:szCs w:val="24"/>
                <w:lang w:val="en-US" w:eastAsia="zh-CN"/>
              </w:rPr>
              <w:t>2017年</w:t>
            </w:r>
          </w:p>
        </w:tc>
        <w:tc>
          <w:tcPr>
            <w:tcW w:w="3969" w:type="dxa"/>
            <w:gridSpan w:val="4"/>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孔繁佳聘为南宁市中小学美术教师五项基本功决赛评委</w:t>
            </w:r>
          </w:p>
        </w:tc>
        <w:tc>
          <w:tcPr>
            <w:tcW w:w="1446"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聘书</w:t>
            </w:r>
          </w:p>
        </w:tc>
        <w:tc>
          <w:tcPr>
            <w:tcW w:w="1446" w:type="dxa"/>
            <w:gridSpan w:val="2"/>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南宁市教育科学研究所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1752" w:type="dxa"/>
            <w:vMerge w:val="continue"/>
            <w:tcBorders>
              <w:left w:val="single" w:color="auto" w:sz="4" w:space="0"/>
              <w:right w:val="single" w:color="auto" w:sz="4" w:space="0"/>
            </w:tcBorders>
            <w:vAlign w:val="center"/>
          </w:tcPr>
          <w:p>
            <w:pPr>
              <w:jc w:val="center"/>
              <w:rPr>
                <w:rFonts w:ascii="宋体" w:hAnsi="宋体"/>
                <w:sz w:val="24"/>
              </w:rPr>
            </w:pPr>
          </w:p>
        </w:tc>
        <w:tc>
          <w:tcPr>
            <w:tcW w:w="1220"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仿宋" w:hAnsi="仿宋" w:eastAsia="仿宋"/>
                <w:sz w:val="24"/>
                <w:szCs w:val="24"/>
                <w:lang w:val="en-US" w:eastAsia="zh-CN"/>
              </w:rPr>
            </w:pPr>
            <w:r>
              <w:rPr>
                <w:rFonts w:hint="eastAsia" w:ascii="仿宋" w:hAnsi="仿宋" w:eastAsia="仿宋"/>
                <w:sz w:val="24"/>
                <w:szCs w:val="24"/>
                <w:lang w:val="en-US" w:eastAsia="zh-CN"/>
              </w:rPr>
              <w:t>2017年</w:t>
            </w:r>
          </w:p>
        </w:tc>
        <w:tc>
          <w:tcPr>
            <w:tcW w:w="3969" w:type="dxa"/>
            <w:gridSpan w:val="4"/>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孔繁佳聘为南宁市第十九届艺术节艺术作品类评比活动总决赛评委</w:t>
            </w:r>
          </w:p>
        </w:tc>
        <w:tc>
          <w:tcPr>
            <w:tcW w:w="1446"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聘书</w:t>
            </w:r>
          </w:p>
        </w:tc>
        <w:tc>
          <w:tcPr>
            <w:tcW w:w="1446" w:type="dxa"/>
            <w:gridSpan w:val="2"/>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南宁市教育科学研究所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1752" w:type="dxa"/>
            <w:vMerge w:val="continue"/>
            <w:tcBorders>
              <w:left w:val="single" w:color="auto" w:sz="4" w:space="0"/>
              <w:right w:val="single" w:color="auto" w:sz="4" w:space="0"/>
            </w:tcBorders>
            <w:vAlign w:val="center"/>
          </w:tcPr>
          <w:p>
            <w:pPr>
              <w:jc w:val="center"/>
              <w:rPr>
                <w:rFonts w:ascii="宋体" w:hAnsi="宋体"/>
                <w:sz w:val="24"/>
              </w:rPr>
            </w:pPr>
          </w:p>
        </w:tc>
        <w:tc>
          <w:tcPr>
            <w:tcW w:w="1220"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default" w:ascii="仿宋" w:hAnsi="仿宋" w:eastAsia="仿宋"/>
                <w:sz w:val="24"/>
                <w:szCs w:val="24"/>
                <w:lang w:val="en-US" w:eastAsia="zh-CN"/>
              </w:rPr>
            </w:pPr>
            <w:r>
              <w:rPr>
                <w:rFonts w:hint="eastAsia" w:ascii="仿宋" w:hAnsi="仿宋" w:eastAsia="仿宋"/>
                <w:sz w:val="24"/>
                <w:szCs w:val="24"/>
                <w:lang w:val="en-US" w:eastAsia="zh-CN"/>
              </w:rPr>
              <w:t>2017年</w:t>
            </w:r>
          </w:p>
        </w:tc>
        <w:tc>
          <w:tcPr>
            <w:tcW w:w="3969" w:type="dxa"/>
            <w:gridSpan w:val="4"/>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李玉颖执教《少数民族衣服真漂亮》获南宁市江南区美术课堂教学比赛</w:t>
            </w:r>
          </w:p>
        </w:tc>
        <w:tc>
          <w:tcPr>
            <w:tcW w:w="1446"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一等奖</w:t>
            </w:r>
          </w:p>
        </w:tc>
        <w:tc>
          <w:tcPr>
            <w:tcW w:w="1446" w:type="dxa"/>
            <w:gridSpan w:val="2"/>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南宁市江南区教育局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1752" w:type="dxa"/>
            <w:vMerge w:val="continue"/>
            <w:tcBorders>
              <w:left w:val="single" w:color="auto" w:sz="4" w:space="0"/>
              <w:right w:val="single" w:color="auto" w:sz="4" w:space="0"/>
            </w:tcBorders>
            <w:vAlign w:val="center"/>
          </w:tcPr>
          <w:p>
            <w:pPr>
              <w:jc w:val="center"/>
              <w:rPr>
                <w:rFonts w:ascii="宋体" w:hAnsi="宋体"/>
                <w:sz w:val="24"/>
              </w:rPr>
            </w:pPr>
          </w:p>
        </w:tc>
        <w:tc>
          <w:tcPr>
            <w:tcW w:w="1220"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default" w:ascii="仿宋" w:hAnsi="仿宋" w:eastAsia="仿宋"/>
                <w:sz w:val="24"/>
                <w:szCs w:val="24"/>
                <w:lang w:val="en-US" w:eastAsia="zh-CN"/>
              </w:rPr>
            </w:pPr>
            <w:r>
              <w:rPr>
                <w:rFonts w:hint="eastAsia" w:ascii="仿宋" w:hAnsi="仿宋" w:eastAsia="仿宋"/>
                <w:sz w:val="24"/>
                <w:szCs w:val="24"/>
                <w:lang w:val="en-US" w:eastAsia="zh-CN"/>
              </w:rPr>
              <w:t>2018年</w:t>
            </w:r>
          </w:p>
        </w:tc>
        <w:tc>
          <w:tcPr>
            <w:tcW w:w="3969" w:type="dxa"/>
            <w:gridSpan w:val="4"/>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余少群参加南宁市江南区美术课堂教学比赛</w:t>
            </w:r>
          </w:p>
        </w:tc>
        <w:tc>
          <w:tcPr>
            <w:tcW w:w="1446"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三等奖</w:t>
            </w:r>
          </w:p>
        </w:tc>
        <w:tc>
          <w:tcPr>
            <w:tcW w:w="1446" w:type="dxa"/>
            <w:gridSpan w:val="2"/>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南宁市江南区教育局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1752" w:type="dxa"/>
            <w:vMerge w:val="continue"/>
            <w:tcBorders>
              <w:left w:val="single" w:color="auto" w:sz="4" w:space="0"/>
              <w:right w:val="single" w:color="auto" w:sz="4" w:space="0"/>
            </w:tcBorders>
            <w:vAlign w:val="center"/>
          </w:tcPr>
          <w:p>
            <w:pPr>
              <w:jc w:val="center"/>
              <w:rPr>
                <w:rFonts w:ascii="宋体" w:hAnsi="宋体"/>
                <w:sz w:val="24"/>
              </w:rPr>
            </w:pPr>
          </w:p>
        </w:tc>
        <w:tc>
          <w:tcPr>
            <w:tcW w:w="1220"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default" w:ascii="仿宋" w:hAnsi="仿宋" w:eastAsia="仿宋"/>
                <w:sz w:val="24"/>
                <w:szCs w:val="24"/>
                <w:lang w:val="en-US" w:eastAsia="zh-CN"/>
              </w:rPr>
            </w:pPr>
            <w:r>
              <w:rPr>
                <w:rFonts w:hint="eastAsia" w:ascii="仿宋" w:hAnsi="仿宋" w:eastAsia="仿宋"/>
                <w:sz w:val="24"/>
                <w:szCs w:val="24"/>
                <w:lang w:val="en-US" w:eastAsia="zh-CN"/>
              </w:rPr>
              <w:t>2017年</w:t>
            </w:r>
          </w:p>
        </w:tc>
        <w:tc>
          <w:tcPr>
            <w:tcW w:w="3969" w:type="dxa"/>
            <w:gridSpan w:val="4"/>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余少群参加南宁市江南区美术教师基本功比赛</w:t>
            </w:r>
          </w:p>
        </w:tc>
        <w:tc>
          <w:tcPr>
            <w:tcW w:w="1446"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二等奖</w:t>
            </w:r>
          </w:p>
        </w:tc>
        <w:tc>
          <w:tcPr>
            <w:tcW w:w="1446" w:type="dxa"/>
            <w:gridSpan w:val="2"/>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南宁市江南区教育局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752" w:type="dxa"/>
            <w:vMerge w:val="continue"/>
            <w:tcBorders>
              <w:left w:val="single" w:color="auto" w:sz="4" w:space="0"/>
              <w:bottom w:val="single" w:color="auto" w:sz="4" w:space="0"/>
              <w:right w:val="single" w:color="auto" w:sz="4" w:space="0"/>
            </w:tcBorders>
            <w:vAlign w:val="center"/>
          </w:tcPr>
          <w:p>
            <w:pPr>
              <w:jc w:val="center"/>
              <w:rPr>
                <w:rFonts w:ascii="宋体" w:hAnsi="宋体"/>
                <w:sz w:val="24"/>
              </w:rPr>
            </w:pPr>
          </w:p>
        </w:tc>
        <w:tc>
          <w:tcPr>
            <w:tcW w:w="1220"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仿宋" w:hAnsi="仿宋" w:eastAsia="仿宋"/>
                <w:sz w:val="24"/>
                <w:szCs w:val="24"/>
                <w:lang w:val="en-US" w:eastAsia="zh-CN"/>
              </w:rPr>
            </w:pPr>
            <w:r>
              <w:rPr>
                <w:rFonts w:hint="eastAsia" w:ascii="仿宋" w:hAnsi="仿宋" w:eastAsia="仿宋"/>
                <w:sz w:val="24"/>
                <w:szCs w:val="24"/>
                <w:lang w:val="en-US" w:eastAsia="zh-CN"/>
              </w:rPr>
              <w:t>2017年</w:t>
            </w:r>
          </w:p>
        </w:tc>
        <w:tc>
          <w:tcPr>
            <w:tcW w:w="3969" w:type="dxa"/>
            <w:gridSpan w:val="4"/>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孔繁佳获南宁市江南区教育科研先进个人</w:t>
            </w:r>
          </w:p>
        </w:tc>
        <w:tc>
          <w:tcPr>
            <w:tcW w:w="1446"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称号</w:t>
            </w:r>
          </w:p>
        </w:tc>
        <w:tc>
          <w:tcPr>
            <w:tcW w:w="1446" w:type="dxa"/>
            <w:gridSpan w:val="2"/>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江南区教育局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752" w:type="dxa"/>
            <w:vMerge w:val="restart"/>
            <w:tcBorders>
              <w:left w:val="single" w:color="auto" w:sz="4" w:space="0"/>
              <w:right w:val="single" w:color="auto" w:sz="4" w:space="0"/>
            </w:tcBorders>
            <w:vAlign w:val="center"/>
          </w:tcPr>
          <w:p>
            <w:pPr>
              <w:jc w:val="center"/>
              <w:rPr>
                <w:rFonts w:ascii="宋体" w:hAnsi="宋体"/>
                <w:sz w:val="24"/>
              </w:rPr>
            </w:pPr>
            <w:r>
              <w:rPr>
                <w:rFonts w:hint="eastAsia" w:ascii="宋体" w:hAnsi="宋体"/>
                <w:sz w:val="24"/>
              </w:rPr>
              <w:t>案例形成论文情况</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作者</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题目</w:t>
            </w:r>
          </w:p>
        </w:tc>
        <w:tc>
          <w:tcPr>
            <w:tcW w:w="12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期刊名称</w:t>
            </w:r>
          </w:p>
        </w:tc>
        <w:tc>
          <w:tcPr>
            <w:tcW w:w="12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发表时间</w:t>
            </w:r>
          </w:p>
        </w:tc>
        <w:tc>
          <w:tcPr>
            <w:tcW w:w="12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是否核心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1752" w:type="dxa"/>
            <w:vMerge w:val="continue"/>
            <w:tcBorders>
              <w:left w:val="single" w:color="auto" w:sz="4" w:space="0"/>
              <w:right w:val="single" w:color="auto" w:sz="4" w:space="0"/>
            </w:tcBorders>
            <w:vAlign w:val="center"/>
          </w:tcPr>
          <w:p>
            <w:pPr>
              <w:jc w:val="center"/>
              <w:rPr>
                <w:rFonts w:ascii="宋体" w:hAnsi="宋体"/>
                <w:sz w:val="24"/>
              </w:rPr>
            </w:pPr>
          </w:p>
        </w:tc>
        <w:tc>
          <w:tcPr>
            <w:tcW w:w="1220" w:type="dxa"/>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eastAsia" w:ascii="仿宋" w:hAnsi="仿宋" w:eastAsia="仿宋"/>
                <w:sz w:val="24"/>
                <w:szCs w:val="24"/>
              </w:rPr>
            </w:pPr>
            <w:r>
              <w:rPr>
                <w:rFonts w:hint="eastAsia" w:ascii="仿宋" w:hAnsi="仿宋" w:eastAsia="仿宋"/>
                <w:sz w:val="24"/>
                <w:szCs w:val="24"/>
                <w:lang w:val="en-US" w:eastAsia="zh-CN"/>
              </w:rPr>
              <w:t>孔繁佳</w:t>
            </w:r>
          </w:p>
        </w:tc>
        <w:tc>
          <w:tcPr>
            <w:tcW w:w="3260" w:type="dxa"/>
            <w:gridSpan w:val="2"/>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default" w:ascii="宋体" w:hAnsi="宋体" w:eastAsia="宋体"/>
                <w:sz w:val="24"/>
                <w:lang w:val="en-US" w:eastAsia="zh-CN"/>
              </w:rPr>
            </w:pPr>
            <w:r>
              <w:rPr>
                <w:rFonts w:hint="eastAsia" w:ascii="仿宋" w:hAnsi="仿宋" w:eastAsia="仿宋"/>
                <w:sz w:val="24"/>
                <w:szCs w:val="24"/>
              </w:rPr>
              <w:t>《利用社区资源进行民族手工艺教学初探》</w:t>
            </w: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ascii="宋体" w:hAnsi="宋体"/>
                <w:sz w:val="24"/>
              </w:rPr>
            </w:pPr>
            <w:r>
              <w:rPr>
                <w:rFonts w:hint="eastAsia" w:ascii="仿宋" w:hAnsi="仿宋" w:eastAsia="仿宋"/>
                <w:sz w:val="24"/>
                <w:szCs w:val="24"/>
              </w:rPr>
              <w:t>《中小学课堂教学研究》</w:t>
            </w: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ascii="宋体" w:hAnsi="宋体"/>
                <w:sz w:val="24"/>
              </w:rPr>
            </w:pPr>
            <w:r>
              <w:rPr>
                <w:rFonts w:hint="eastAsia" w:ascii="仿宋" w:hAnsi="仿宋" w:eastAsia="仿宋"/>
                <w:sz w:val="24"/>
                <w:szCs w:val="24"/>
              </w:rPr>
              <w:t>2016年第6期</w:t>
            </w:r>
          </w:p>
        </w:tc>
        <w:tc>
          <w:tcPr>
            <w:tcW w:w="1201" w:type="dxa"/>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eastAsia" w:ascii="宋体" w:hAnsi="宋体" w:eastAsia="宋体"/>
                <w:sz w:val="24"/>
                <w:lang w:val="en-US" w:eastAsia="zh-CN"/>
              </w:rPr>
            </w:pPr>
            <w:r>
              <w:rPr>
                <w:rFonts w:hint="eastAsia" w:ascii="宋体" w:hAnsi="宋体"/>
                <w:sz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752" w:type="dxa"/>
            <w:vMerge w:val="continue"/>
            <w:tcBorders>
              <w:left w:val="single" w:color="auto" w:sz="4" w:space="0"/>
              <w:right w:val="single" w:color="auto" w:sz="4" w:space="0"/>
            </w:tcBorders>
            <w:vAlign w:val="center"/>
          </w:tcPr>
          <w:p>
            <w:pPr>
              <w:jc w:val="center"/>
              <w:rPr>
                <w:rFonts w:ascii="宋体" w:hAnsi="宋体"/>
                <w:sz w:val="24"/>
              </w:rPr>
            </w:pPr>
          </w:p>
        </w:tc>
        <w:tc>
          <w:tcPr>
            <w:tcW w:w="1220"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ascii="宋体" w:hAnsi="宋体"/>
                <w:sz w:val="24"/>
              </w:rPr>
            </w:pPr>
          </w:p>
        </w:tc>
        <w:tc>
          <w:tcPr>
            <w:tcW w:w="3260" w:type="dxa"/>
            <w:gridSpan w:val="2"/>
            <w:tcBorders>
              <w:top w:val="single" w:color="auto" w:sz="4" w:space="0"/>
              <w:left w:val="single" w:color="auto" w:sz="4" w:space="0"/>
              <w:bottom w:val="single" w:color="auto" w:sz="4" w:space="0"/>
              <w:right w:val="single" w:color="auto" w:sz="4" w:space="0"/>
            </w:tcBorders>
            <w:vAlign w:val="bottom"/>
          </w:tcPr>
          <w:p>
            <w:pPr>
              <w:spacing w:after="156" w:afterLines="50"/>
              <w:jc w:val="both"/>
              <w:rPr>
                <w:rFonts w:hint="eastAsia" w:ascii="仿宋" w:hAnsi="仿宋" w:eastAsia="仿宋"/>
                <w:sz w:val="24"/>
                <w:szCs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ascii="宋体" w:hAnsi="宋体"/>
                <w:sz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ascii="宋体" w:hAnsi="宋体"/>
                <w:sz w:val="24"/>
              </w:rPr>
            </w:pPr>
          </w:p>
        </w:tc>
        <w:tc>
          <w:tcPr>
            <w:tcW w:w="1201"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1752" w:type="dxa"/>
            <w:vMerge w:val="continue"/>
            <w:tcBorders>
              <w:left w:val="single" w:color="auto" w:sz="4" w:space="0"/>
              <w:right w:val="single" w:color="auto" w:sz="4" w:space="0"/>
            </w:tcBorders>
            <w:vAlign w:val="center"/>
          </w:tcPr>
          <w:p>
            <w:pPr>
              <w:jc w:val="center"/>
              <w:rPr>
                <w:rFonts w:ascii="宋体" w:hAnsi="宋体"/>
                <w:sz w:val="24"/>
              </w:rPr>
            </w:pPr>
          </w:p>
        </w:tc>
        <w:tc>
          <w:tcPr>
            <w:tcW w:w="1220"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ascii="宋体" w:hAnsi="宋体"/>
                <w:sz w:val="24"/>
              </w:rPr>
            </w:pPr>
          </w:p>
        </w:tc>
        <w:tc>
          <w:tcPr>
            <w:tcW w:w="3260" w:type="dxa"/>
            <w:gridSpan w:val="2"/>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ascii="宋体" w:hAnsi="宋体"/>
                <w:sz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ascii="宋体" w:hAnsi="宋体"/>
                <w:sz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ascii="宋体" w:hAnsi="宋体"/>
                <w:sz w:val="24"/>
              </w:rPr>
            </w:pPr>
          </w:p>
        </w:tc>
        <w:tc>
          <w:tcPr>
            <w:tcW w:w="1201"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1752" w:type="dxa"/>
            <w:vMerge w:val="continue"/>
            <w:tcBorders>
              <w:left w:val="single" w:color="auto" w:sz="4" w:space="0"/>
              <w:right w:val="single" w:color="auto" w:sz="4" w:space="0"/>
            </w:tcBorders>
            <w:vAlign w:val="center"/>
          </w:tcPr>
          <w:p>
            <w:pPr>
              <w:jc w:val="center"/>
              <w:rPr>
                <w:rFonts w:ascii="宋体" w:hAnsi="宋体"/>
                <w:sz w:val="24"/>
              </w:rPr>
            </w:pPr>
          </w:p>
        </w:tc>
        <w:tc>
          <w:tcPr>
            <w:tcW w:w="1220"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ascii="宋体" w:hAnsi="宋体"/>
                <w:sz w:val="24"/>
              </w:rPr>
            </w:pPr>
          </w:p>
        </w:tc>
        <w:tc>
          <w:tcPr>
            <w:tcW w:w="3260" w:type="dxa"/>
            <w:gridSpan w:val="2"/>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ascii="宋体" w:hAnsi="宋体"/>
                <w:sz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ascii="宋体" w:hAnsi="宋体"/>
                <w:sz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ascii="宋体" w:hAnsi="宋体"/>
                <w:sz w:val="24"/>
              </w:rPr>
            </w:pPr>
          </w:p>
        </w:tc>
        <w:tc>
          <w:tcPr>
            <w:tcW w:w="1201"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jc w:val="center"/>
        </w:trPr>
        <w:tc>
          <w:tcPr>
            <w:tcW w:w="1752" w:type="dxa"/>
            <w:vMerge w:val="restart"/>
            <w:tcBorders>
              <w:left w:val="single" w:color="auto" w:sz="4" w:space="0"/>
              <w:right w:val="single" w:color="auto" w:sz="4" w:space="0"/>
            </w:tcBorders>
            <w:vAlign w:val="center"/>
          </w:tcPr>
          <w:p>
            <w:pPr>
              <w:jc w:val="center"/>
              <w:rPr>
                <w:rFonts w:ascii="宋体" w:hAnsi="宋体"/>
                <w:sz w:val="24"/>
              </w:rPr>
            </w:pPr>
            <w:r>
              <w:rPr>
                <w:rFonts w:hint="eastAsia" w:ascii="宋体" w:hAnsi="宋体"/>
                <w:sz w:val="24"/>
              </w:rPr>
              <w:t>案例形成课题情况</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主持人</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课题名称</w:t>
            </w:r>
          </w:p>
        </w:tc>
        <w:tc>
          <w:tcPr>
            <w:tcW w:w="12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课题级别</w:t>
            </w:r>
          </w:p>
        </w:tc>
        <w:tc>
          <w:tcPr>
            <w:tcW w:w="12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批准时间</w:t>
            </w:r>
          </w:p>
        </w:tc>
        <w:tc>
          <w:tcPr>
            <w:tcW w:w="12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752" w:type="dxa"/>
            <w:vMerge w:val="continue"/>
            <w:tcBorders>
              <w:left w:val="single" w:color="auto" w:sz="4" w:space="0"/>
              <w:right w:val="single" w:color="auto" w:sz="4" w:space="0"/>
            </w:tcBorders>
            <w:vAlign w:val="center"/>
          </w:tcPr>
          <w:p>
            <w:pPr>
              <w:jc w:val="center"/>
              <w:rPr>
                <w:rFonts w:ascii="宋体" w:hAnsi="宋体"/>
                <w:sz w:val="24"/>
              </w:rPr>
            </w:pPr>
          </w:p>
        </w:tc>
        <w:tc>
          <w:tcPr>
            <w:tcW w:w="1220" w:type="dxa"/>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eastAsia" w:ascii="宋体" w:hAnsi="宋体" w:eastAsia="宋体"/>
                <w:sz w:val="24"/>
                <w:lang w:val="en-US" w:eastAsia="zh-CN"/>
              </w:rPr>
            </w:pPr>
            <w:r>
              <w:rPr>
                <w:rFonts w:hint="eastAsia" w:ascii="宋体" w:hAnsi="宋体"/>
                <w:sz w:val="24"/>
                <w:lang w:val="en-US" w:eastAsia="zh-CN"/>
              </w:rPr>
              <w:t>孔繁佳</w:t>
            </w:r>
          </w:p>
        </w:tc>
        <w:tc>
          <w:tcPr>
            <w:tcW w:w="3260" w:type="dxa"/>
            <w:gridSpan w:val="2"/>
            <w:tcBorders>
              <w:top w:val="single" w:color="auto" w:sz="4" w:space="0"/>
              <w:left w:val="single" w:color="auto" w:sz="4" w:space="0"/>
              <w:bottom w:val="single" w:color="auto" w:sz="4" w:space="0"/>
              <w:right w:val="single" w:color="auto" w:sz="4" w:space="0"/>
            </w:tcBorders>
            <w:vAlign w:val="bottom"/>
          </w:tcPr>
          <w:p>
            <w:pPr>
              <w:spacing w:after="156" w:afterLines="50"/>
              <w:jc w:val="left"/>
              <w:rPr>
                <w:rFonts w:hint="eastAsia" w:ascii="仿宋" w:hAnsi="仿宋" w:eastAsia="仿宋"/>
                <w:sz w:val="24"/>
                <w:szCs w:val="24"/>
              </w:rPr>
            </w:pPr>
            <w:r>
              <w:rPr>
                <w:rFonts w:hint="eastAsia" w:ascii="仿宋" w:hAnsi="仿宋" w:eastAsia="仿宋"/>
                <w:sz w:val="24"/>
                <w:szCs w:val="24"/>
                <w:lang w:val="en-US" w:eastAsia="zh-CN"/>
              </w:rPr>
              <w:t>学校</w:t>
            </w:r>
            <w:r>
              <w:rPr>
                <w:rFonts w:hint="eastAsia" w:ascii="仿宋" w:hAnsi="仿宋" w:eastAsia="仿宋"/>
                <w:sz w:val="24"/>
                <w:szCs w:val="24"/>
              </w:rPr>
              <w:t>“贤文化”</w:t>
            </w:r>
            <w:r>
              <w:rPr>
                <w:rFonts w:hint="eastAsia" w:ascii="仿宋" w:hAnsi="仿宋" w:eastAsia="仿宋"/>
                <w:sz w:val="24"/>
                <w:szCs w:val="24"/>
                <w:lang w:val="en-US" w:eastAsia="zh-CN"/>
              </w:rPr>
              <w:t>绘本创作实践的行动</w:t>
            </w:r>
            <w:r>
              <w:rPr>
                <w:rFonts w:hint="eastAsia" w:ascii="仿宋" w:hAnsi="仿宋" w:eastAsia="仿宋"/>
                <w:sz w:val="24"/>
                <w:szCs w:val="24"/>
              </w:rPr>
              <w:t>研究</w:t>
            </w:r>
            <w:r>
              <w:rPr>
                <w:rFonts w:hint="eastAsia" w:ascii="仿宋" w:hAnsi="仿宋" w:eastAsia="仿宋"/>
                <w:sz w:val="24"/>
                <w:szCs w:val="24"/>
                <w:lang w:eastAsia="zh-CN"/>
              </w:rPr>
              <w:t>—</w:t>
            </w:r>
            <w:r>
              <w:rPr>
                <w:rFonts w:hint="eastAsia" w:ascii="仿宋" w:hAnsi="仿宋" w:eastAsia="仿宋"/>
                <w:sz w:val="24"/>
                <w:szCs w:val="24"/>
                <w:lang w:val="en-US" w:eastAsia="zh-CN"/>
              </w:rPr>
              <w:t>以南宁市尚贤湾小学为例</w:t>
            </w: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eastAsia" w:ascii="仿宋" w:hAnsi="仿宋" w:eastAsia="仿宋"/>
                <w:sz w:val="24"/>
                <w:szCs w:val="24"/>
                <w:lang w:val="en-US" w:eastAsia="zh-CN"/>
              </w:rPr>
            </w:pPr>
            <w:r>
              <w:rPr>
                <w:rFonts w:hint="eastAsia" w:ascii="宋体" w:hAnsi="宋体"/>
                <w:sz w:val="24"/>
                <w:lang w:val="en-US" w:eastAsia="zh-CN"/>
              </w:rPr>
              <w:t>城区级</w:t>
            </w: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eastAsia" w:ascii="仿宋" w:hAnsi="仿宋" w:eastAsia="仿宋"/>
                <w:sz w:val="24"/>
                <w:szCs w:val="24"/>
              </w:rPr>
            </w:pPr>
            <w:r>
              <w:rPr>
                <w:rFonts w:hint="eastAsia" w:ascii="宋体" w:hAnsi="宋体"/>
                <w:sz w:val="24"/>
                <w:lang w:val="en-US" w:eastAsia="zh-CN"/>
              </w:rPr>
              <w:t>2019年5月</w:t>
            </w:r>
          </w:p>
        </w:tc>
        <w:tc>
          <w:tcPr>
            <w:tcW w:w="1201" w:type="dxa"/>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default" w:ascii="宋体" w:hAnsi="宋体" w:eastAsia="宋体"/>
                <w:sz w:val="24"/>
                <w:lang w:val="en-US" w:eastAsia="zh-CN"/>
              </w:rPr>
            </w:pPr>
            <w:r>
              <w:rPr>
                <w:rFonts w:hint="eastAsia" w:ascii="宋体" w:hAnsi="宋体"/>
                <w:sz w:val="24"/>
                <w:lang w:val="en-US" w:eastAsia="zh-CN"/>
              </w:rPr>
              <w:t>已立项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1752" w:type="dxa"/>
            <w:vMerge w:val="continue"/>
            <w:tcBorders>
              <w:left w:val="single" w:color="auto" w:sz="4" w:space="0"/>
              <w:right w:val="single" w:color="auto" w:sz="4" w:space="0"/>
            </w:tcBorders>
            <w:vAlign w:val="center"/>
          </w:tcPr>
          <w:p>
            <w:pPr>
              <w:jc w:val="center"/>
              <w:rPr>
                <w:rFonts w:ascii="宋体" w:hAnsi="宋体"/>
                <w:sz w:val="24"/>
              </w:rPr>
            </w:pPr>
          </w:p>
        </w:tc>
        <w:tc>
          <w:tcPr>
            <w:tcW w:w="1220" w:type="dxa"/>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default" w:ascii="宋体" w:hAnsi="宋体" w:eastAsia="宋体"/>
                <w:sz w:val="24"/>
                <w:lang w:val="en-US" w:eastAsia="zh-CN"/>
              </w:rPr>
            </w:pPr>
            <w:r>
              <w:rPr>
                <w:rFonts w:hint="eastAsia" w:ascii="宋体" w:hAnsi="宋体"/>
                <w:sz w:val="24"/>
                <w:lang w:val="en-US" w:eastAsia="zh-CN"/>
              </w:rPr>
              <w:t>孔繁佳</w:t>
            </w:r>
          </w:p>
        </w:tc>
        <w:tc>
          <w:tcPr>
            <w:tcW w:w="3260" w:type="dxa"/>
            <w:gridSpan w:val="2"/>
            <w:tcBorders>
              <w:top w:val="single" w:color="auto" w:sz="4" w:space="0"/>
              <w:left w:val="single" w:color="auto" w:sz="4" w:space="0"/>
              <w:bottom w:val="single" w:color="auto" w:sz="4" w:space="0"/>
              <w:right w:val="single" w:color="auto" w:sz="4" w:space="0"/>
            </w:tcBorders>
            <w:vAlign w:val="bottom"/>
          </w:tcPr>
          <w:p>
            <w:pPr>
              <w:spacing w:after="156" w:afterLines="50"/>
              <w:jc w:val="left"/>
              <w:rPr>
                <w:rFonts w:hint="eastAsia" w:ascii="仿宋" w:hAnsi="仿宋" w:eastAsia="仿宋"/>
                <w:sz w:val="24"/>
                <w:szCs w:val="24"/>
              </w:rPr>
            </w:pPr>
            <w:r>
              <w:rPr>
                <w:rFonts w:hint="eastAsia" w:ascii="仿宋" w:hAnsi="仿宋" w:eastAsia="仿宋"/>
                <w:sz w:val="24"/>
                <w:szCs w:val="24"/>
              </w:rPr>
              <w:t>小学版画叙事性创作实践</w:t>
            </w:r>
            <w:r>
              <w:rPr>
                <w:rFonts w:hint="eastAsia" w:ascii="仿宋" w:hAnsi="仿宋" w:eastAsia="仿宋"/>
                <w:sz w:val="24"/>
                <w:szCs w:val="24"/>
                <w:lang w:val="en-US" w:eastAsia="zh-CN"/>
              </w:rPr>
              <w:t>对观察能力培养的</w:t>
            </w:r>
            <w:r>
              <w:rPr>
                <w:rFonts w:hint="eastAsia" w:ascii="仿宋" w:hAnsi="仿宋" w:eastAsia="仿宋"/>
                <w:sz w:val="24"/>
                <w:szCs w:val="24"/>
              </w:rPr>
              <w:t>研究</w:t>
            </w:r>
          </w:p>
          <w:p>
            <w:pPr>
              <w:spacing w:after="156" w:afterLines="50"/>
              <w:jc w:val="left"/>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以南宁市尚贤湾小学为例</w:t>
            </w: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default" w:ascii="宋体" w:hAnsi="宋体" w:eastAsia="宋体"/>
                <w:sz w:val="24"/>
                <w:lang w:val="en-US" w:eastAsia="zh-CN"/>
              </w:rPr>
            </w:pPr>
            <w:r>
              <w:rPr>
                <w:rFonts w:hint="eastAsia" w:ascii="宋体" w:hAnsi="宋体"/>
                <w:sz w:val="24"/>
                <w:lang w:val="en-US" w:eastAsia="zh-CN"/>
              </w:rPr>
              <w:t>校级</w:t>
            </w: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default" w:ascii="宋体" w:hAnsi="宋体" w:eastAsia="宋体"/>
                <w:sz w:val="24"/>
                <w:lang w:val="en-US" w:eastAsia="zh-CN"/>
              </w:rPr>
            </w:pPr>
            <w:r>
              <w:rPr>
                <w:rFonts w:hint="eastAsia" w:ascii="宋体" w:hAnsi="宋体"/>
                <w:sz w:val="24"/>
                <w:lang w:val="en-US" w:eastAsia="zh-CN"/>
              </w:rPr>
              <w:t>2019年4月</w:t>
            </w:r>
          </w:p>
        </w:tc>
        <w:tc>
          <w:tcPr>
            <w:tcW w:w="1201" w:type="dxa"/>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default" w:ascii="宋体" w:hAnsi="宋体" w:eastAsia="宋体"/>
                <w:sz w:val="24"/>
                <w:lang w:val="en-US" w:eastAsia="zh-CN"/>
              </w:rPr>
            </w:pPr>
            <w:r>
              <w:rPr>
                <w:rFonts w:hint="eastAsia" w:ascii="宋体" w:hAnsi="宋体"/>
                <w:sz w:val="24"/>
                <w:lang w:val="en-US" w:eastAsia="zh-CN"/>
              </w:rPr>
              <w:t>已获南宁市级鉴定结题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752" w:type="dxa"/>
            <w:vMerge w:val="continue"/>
            <w:tcBorders>
              <w:left w:val="single" w:color="auto" w:sz="4" w:space="0"/>
              <w:right w:val="single" w:color="auto" w:sz="4" w:space="0"/>
            </w:tcBorders>
            <w:vAlign w:val="center"/>
          </w:tcPr>
          <w:p>
            <w:pPr>
              <w:jc w:val="center"/>
              <w:rPr>
                <w:rFonts w:ascii="宋体" w:hAnsi="宋体"/>
                <w:sz w:val="24"/>
              </w:rPr>
            </w:pPr>
          </w:p>
        </w:tc>
        <w:tc>
          <w:tcPr>
            <w:tcW w:w="1220"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ascii="宋体" w:hAnsi="宋体"/>
                <w:sz w:val="24"/>
              </w:rPr>
            </w:pPr>
          </w:p>
        </w:tc>
        <w:tc>
          <w:tcPr>
            <w:tcW w:w="3260" w:type="dxa"/>
            <w:gridSpan w:val="2"/>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ascii="宋体" w:hAnsi="宋体"/>
                <w:sz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ascii="宋体" w:hAnsi="宋体"/>
                <w:sz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ascii="宋体" w:hAnsi="宋体"/>
                <w:sz w:val="24"/>
              </w:rPr>
            </w:pPr>
          </w:p>
        </w:tc>
        <w:tc>
          <w:tcPr>
            <w:tcW w:w="1201"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0"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市级教育行政部门或培训院校（机构）推荐意见</w:t>
            </w:r>
          </w:p>
        </w:tc>
        <w:tc>
          <w:tcPr>
            <w:tcW w:w="8081" w:type="dxa"/>
            <w:gridSpan w:val="10"/>
            <w:tcBorders>
              <w:top w:val="single" w:color="auto" w:sz="4" w:space="0"/>
              <w:left w:val="single" w:color="auto" w:sz="4" w:space="0"/>
              <w:bottom w:val="single" w:color="auto" w:sz="4" w:space="0"/>
              <w:right w:val="single" w:color="auto" w:sz="4" w:space="0"/>
            </w:tcBorders>
            <w:vAlign w:val="bottom"/>
          </w:tcPr>
          <w:p>
            <w:pPr>
              <w:spacing w:line="360" w:lineRule="auto"/>
              <w:ind w:right="960" w:firstLine="3600" w:firstLineChars="1500"/>
              <w:rPr>
                <w:rFonts w:ascii="宋体" w:hAnsi="宋体"/>
                <w:sz w:val="24"/>
              </w:rPr>
            </w:pPr>
          </w:p>
          <w:p>
            <w:pPr>
              <w:spacing w:line="360" w:lineRule="auto"/>
              <w:ind w:right="960" w:firstLine="3600" w:firstLineChars="1500"/>
              <w:rPr>
                <w:rFonts w:ascii="宋体" w:hAnsi="宋体"/>
                <w:sz w:val="24"/>
              </w:rPr>
            </w:pPr>
          </w:p>
          <w:p>
            <w:pPr>
              <w:spacing w:line="360" w:lineRule="auto"/>
              <w:ind w:right="960" w:firstLine="3600" w:firstLineChars="1500"/>
              <w:rPr>
                <w:rFonts w:ascii="宋体" w:hAnsi="宋体"/>
                <w:sz w:val="24"/>
              </w:rPr>
            </w:pPr>
          </w:p>
          <w:p>
            <w:pPr>
              <w:spacing w:line="360" w:lineRule="auto"/>
              <w:ind w:right="960" w:firstLine="3600" w:firstLineChars="1500"/>
              <w:rPr>
                <w:rFonts w:ascii="宋体" w:hAnsi="宋体"/>
                <w:sz w:val="24"/>
              </w:rPr>
            </w:pPr>
          </w:p>
          <w:p>
            <w:pPr>
              <w:spacing w:line="360" w:lineRule="auto"/>
              <w:ind w:right="960" w:firstLine="3600" w:firstLineChars="1500"/>
              <w:rPr>
                <w:rFonts w:ascii="宋体" w:hAnsi="宋体"/>
                <w:sz w:val="24"/>
              </w:rPr>
            </w:pPr>
          </w:p>
          <w:p>
            <w:pPr>
              <w:spacing w:line="360" w:lineRule="auto"/>
              <w:ind w:right="960" w:firstLine="3600" w:firstLineChars="1500"/>
              <w:rPr>
                <w:rFonts w:ascii="宋体" w:hAnsi="宋体"/>
                <w:sz w:val="24"/>
              </w:rPr>
            </w:pPr>
          </w:p>
          <w:p>
            <w:pPr>
              <w:spacing w:line="360" w:lineRule="auto"/>
              <w:ind w:right="960" w:firstLine="3600" w:firstLineChars="1500"/>
              <w:rPr>
                <w:rFonts w:ascii="宋体" w:hAnsi="宋体"/>
                <w:sz w:val="24"/>
              </w:rPr>
            </w:pPr>
          </w:p>
          <w:p>
            <w:pPr>
              <w:spacing w:line="360" w:lineRule="auto"/>
              <w:ind w:right="960" w:firstLine="3600" w:firstLineChars="1500"/>
              <w:rPr>
                <w:rFonts w:ascii="宋体" w:hAnsi="宋体"/>
                <w:sz w:val="24"/>
              </w:rPr>
            </w:pPr>
          </w:p>
          <w:p>
            <w:pPr>
              <w:spacing w:line="360" w:lineRule="auto"/>
              <w:ind w:right="960" w:firstLine="3600" w:firstLineChars="1500"/>
              <w:rPr>
                <w:rFonts w:ascii="宋体" w:hAnsi="宋体"/>
                <w:sz w:val="24"/>
              </w:rPr>
            </w:pPr>
          </w:p>
          <w:p>
            <w:pPr>
              <w:spacing w:line="360" w:lineRule="auto"/>
              <w:ind w:right="960" w:firstLine="3600" w:firstLineChars="1500"/>
              <w:rPr>
                <w:rFonts w:ascii="宋体" w:hAnsi="宋体"/>
                <w:sz w:val="24"/>
              </w:rPr>
            </w:pPr>
          </w:p>
          <w:p>
            <w:pPr>
              <w:spacing w:line="360" w:lineRule="auto"/>
              <w:ind w:right="960" w:firstLine="3600" w:firstLineChars="1500"/>
              <w:rPr>
                <w:rFonts w:ascii="宋体" w:hAnsi="宋体"/>
                <w:sz w:val="24"/>
              </w:rPr>
            </w:pPr>
            <w:r>
              <w:rPr>
                <w:rFonts w:hint="eastAsia" w:ascii="宋体" w:hAnsi="宋体"/>
                <w:sz w:val="24"/>
              </w:rPr>
              <w:t xml:space="preserve">负责人签字（单位盖章）：     </w:t>
            </w:r>
          </w:p>
          <w:p>
            <w:pPr>
              <w:spacing w:after="156" w:afterLines="50" w:line="360" w:lineRule="auto"/>
              <w:jc w:val="right"/>
              <w:rPr>
                <w:rFonts w:ascii="宋体" w:hAnsi="宋体"/>
                <w:sz w:val="24"/>
              </w:rPr>
            </w:pPr>
            <w:r>
              <w:rPr>
                <w:rFonts w:hint="eastAsia" w:ascii="宋体" w:hAnsi="宋体"/>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专家评审意见</w:t>
            </w:r>
          </w:p>
        </w:tc>
        <w:tc>
          <w:tcPr>
            <w:tcW w:w="8081" w:type="dxa"/>
            <w:gridSpan w:val="10"/>
            <w:tcBorders>
              <w:top w:val="single" w:color="auto" w:sz="4" w:space="0"/>
              <w:left w:val="single" w:color="auto" w:sz="4" w:space="0"/>
              <w:bottom w:val="single" w:color="auto" w:sz="4" w:space="0"/>
              <w:right w:val="single" w:color="auto" w:sz="4" w:space="0"/>
            </w:tcBorders>
            <w:vAlign w:val="bottom"/>
          </w:tcPr>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r>
              <w:rPr>
                <w:rFonts w:hint="eastAsia" w:ascii="宋体" w:hAnsi="宋体"/>
                <w:sz w:val="24"/>
              </w:rPr>
              <w:t>“双师教学”试点项目资源应用大赛专家评审委员会主任委员</w:t>
            </w:r>
          </w:p>
          <w:p>
            <w:pPr>
              <w:spacing w:line="360" w:lineRule="auto"/>
              <w:ind w:firstLine="4560" w:firstLineChars="1900"/>
              <w:jc w:val="left"/>
              <w:rPr>
                <w:rFonts w:ascii="宋体" w:hAnsi="宋体"/>
                <w:sz w:val="24"/>
              </w:rPr>
            </w:pPr>
            <w:r>
              <w:rPr>
                <w:rFonts w:hint="eastAsia" w:ascii="宋体" w:hAnsi="宋体"/>
                <w:sz w:val="24"/>
              </w:rPr>
              <w:t xml:space="preserve">签字（盖章）： </w:t>
            </w:r>
            <w:r>
              <w:rPr>
                <w:rFonts w:ascii="宋体" w:hAnsi="宋体"/>
                <w:sz w:val="24"/>
              </w:rPr>
              <w:t xml:space="preserve">  </w:t>
            </w:r>
            <w:r>
              <w:rPr>
                <w:rFonts w:hint="eastAsia" w:ascii="宋体" w:hAnsi="宋体"/>
                <w:sz w:val="24"/>
              </w:rPr>
              <w:t xml:space="preserve">     </w:t>
            </w:r>
          </w:p>
          <w:p>
            <w:pPr>
              <w:spacing w:line="360" w:lineRule="auto"/>
              <w:jc w:val="right"/>
              <w:rPr>
                <w:rFonts w:ascii="宋体" w:hAnsi="宋体"/>
                <w:sz w:val="24"/>
              </w:rPr>
            </w:pPr>
            <w:r>
              <w:rPr>
                <w:rFonts w:hint="eastAsia" w:ascii="宋体" w:hAnsi="宋体"/>
                <w:sz w:val="24"/>
              </w:rPr>
              <w:t>年   月   日</w:t>
            </w:r>
          </w:p>
        </w:tc>
      </w:tr>
    </w:tbl>
    <w:p>
      <w:pPr>
        <w:pStyle w:val="6"/>
        <w:rPr>
          <w:rFonts w:ascii="仿宋" w:hAnsi="仿宋" w:eastAsia="仿宋"/>
          <w:szCs w:val="21"/>
        </w:rPr>
      </w:pPr>
      <w:r>
        <w:rPr>
          <w:rFonts w:hint="eastAsia" w:ascii="仿宋" w:hAnsi="仿宋" w:eastAsia="仿宋"/>
          <w:szCs w:val="21"/>
        </w:rPr>
        <w:t>注：1</w:t>
      </w:r>
      <w:r>
        <w:rPr>
          <w:rFonts w:ascii="仿宋" w:hAnsi="仿宋" w:eastAsia="仿宋"/>
          <w:szCs w:val="21"/>
        </w:rPr>
        <w:t>.</w:t>
      </w:r>
      <w:r>
        <w:rPr>
          <w:rFonts w:hint="eastAsia" w:ascii="仿宋" w:hAnsi="仿宋" w:eastAsia="仿宋"/>
          <w:szCs w:val="21"/>
        </w:rPr>
        <w:t>集体申报的案例，申报人一栏请填写申报单位名称；合作完成人或单位请按贡献程度排名，若无合作完成人或合作完成单位，该栏可不填；</w:t>
      </w:r>
    </w:p>
    <w:p>
      <w:pPr>
        <w:pStyle w:val="6"/>
        <w:ind w:firstLine="420" w:firstLineChars="200"/>
        <w:rPr>
          <w:rFonts w:ascii="仿宋" w:hAnsi="仿宋" w:eastAsia="仿宋"/>
          <w:szCs w:val="21"/>
        </w:rPr>
      </w:pPr>
      <w:r>
        <w:rPr>
          <w:rFonts w:hint="eastAsia" w:ascii="仿宋" w:hAnsi="仿宋" w:eastAsia="仿宋"/>
          <w:szCs w:val="21"/>
        </w:rPr>
        <w:t>2</w:t>
      </w:r>
      <w:r>
        <w:rPr>
          <w:rFonts w:ascii="仿宋" w:hAnsi="仿宋" w:eastAsia="仿宋"/>
          <w:szCs w:val="21"/>
        </w:rPr>
        <w:t>.</w:t>
      </w:r>
      <w:r>
        <w:rPr>
          <w:rFonts w:hint="eastAsia" w:ascii="仿宋" w:hAnsi="仿宋" w:eastAsia="仿宋"/>
          <w:szCs w:val="21"/>
        </w:rPr>
        <w:t>与案例相关的获奖、论文及项目等相关证明文字、图片材料附后，音频、视频材料请与简况表电子版一起保存至同一个压缩包；</w:t>
      </w:r>
    </w:p>
    <w:p>
      <w:pPr>
        <w:pStyle w:val="6"/>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3.简况表清A4双面打印，电子版提交需提交单位盖章的扫描件，纸质版请与光盘一起寄送。</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小标宋">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645E33"/>
    <w:multiLevelType w:val="singleLevel"/>
    <w:tmpl w:val="93645E33"/>
    <w:lvl w:ilvl="0" w:tentative="0">
      <w:start w:val="1"/>
      <w:numFmt w:val="decimal"/>
      <w:lvlText w:val="%1."/>
      <w:lvlJc w:val="left"/>
      <w:pPr>
        <w:tabs>
          <w:tab w:val="left" w:pos="312"/>
        </w:tabs>
      </w:pPr>
    </w:lvl>
  </w:abstractNum>
  <w:abstractNum w:abstractNumId="1">
    <w:nsid w:val="22B6458F"/>
    <w:multiLevelType w:val="singleLevel"/>
    <w:tmpl w:val="22B6458F"/>
    <w:lvl w:ilvl="0" w:tentative="0">
      <w:start w:val="3"/>
      <w:numFmt w:val="chineseCounting"/>
      <w:suff w:val="nothing"/>
      <w:lvlText w:val="%1、"/>
      <w:lvlJc w:val="left"/>
      <w:rPr>
        <w:rFonts w:hint="eastAsia"/>
      </w:rPr>
    </w:lvl>
  </w:abstractNum>
  <w:abstractNum w:abstractNumId="2">
    <w:nsid w:val="6F36F5DE"/>
    <w:multiLevelType w:val="singleLevel"/>
    <w:tmpl w:val="6F36F5DE"/>
    <w:lvl w:ilvl="0" w:tentative="0">
      <w:start w:val="2"/>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70167"/>
    <w:rsid w:val="00D81F95"/>
    <w:rsid w:val="00D92F9F"/>
    <w:rsid w:val="02C9401E"/>
    <w:rsid w:val="08770167"/>
    <w:rsid w:val="0E360E05"/>
    <w:rsid w:val="1361267B"/>
    <w:rsid w:val="14CE5497"/>
    <w:rsid w:val="150273F4"/>
    <w:rsid w:val="1B030530"/>
    <w:rsid w:val="1B1F3019"/>
    <w:rsid w:val="1DE25C62"/>
    <w:rsid w:val="1FFD024C"/>
    <w:rsid w:val="231C146A"/>
    <w:rsid w:val="236A1F47"/>
    <w:rsid w:val="2B115935"/>
    <w:rsid w:val="2BBB5975"/>
    <w:rsid w:val="2F2A12E4"/>
    <w:rsid w:val="36C5315E"/>
    <w:rsid w:val="3AA71BBF"/>
    <w:rsid w:val="3ABF6646"/>
    <w:rsid w:val="3AC54579"/>
    <w:rsid w:val="3BE746B9"/>
    <w:rsid w:val="421270F1"/>
    <w:rsid w:val="446722B6"/>
    <w:rsid w:val="46446F8B"/>
    <w:rsid w:val="4FAF0700"/>
    <w:rsid w:val="52FD57D3"/>
    <w:rsid w:val="56911686"/>
    <w:rsid w:val="5C8C1402"/>
    <w:rsid w:val="5E066C88"/>
    <w:rsid w:val="5EF1137C"/>
    <w:rsid w:val="5FFB5E08"/>
    <w:rsid w:val="649A1454"/>
    <w:rsid w:val="69517524"/>
    <w:rsid w:val="69C835F7"/>
    <w:rsid w:val="6C575953"/>
    <w:rsid w:val="6CB8425E"/>
    <w:rsid w:val="6CDB0CE1"/>
    <w:rsid w:val="6F69712C"/>
    <w:rsid w:val="74422031"/>
    <w:rsid w:val="78E17037"/>
    <w:rsid w:val="7BE96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6">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114</Words>
  <Characters>654</Characters>
  <Lines>5</Lines>
  <Paragraphs>1</Paragraphs>
  <TotalTime>10</TotalTime>
  <ScaleCrop>false</ScaleCrop>
  <LinksUpToDate>false</LinksUpToDate>
  <CharactersWithSpaces>767</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2019-06-02T07:06:00Z</dcterms:created>
  <dc:creator>Twins-蓓蓓</dc:creator>
  <cp:lastModifiedBy>孔繁佳</cp:lastModifiedBy>
  <cp:lastPrinted>2019-06-03T02:53:00Z</cp:lastPrinted>
  <dcterms:modified xsi:type="dcterms:W3CDTF">2019-07-02T08:43:11Z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