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69" w:rsidRPr="00A7796F" w:rsidRDefault="00A7796F" w:rsidP="00A7796F">
      <w:pPr>
        <w:spacing w:line="360" w:lineRule="auto"/>
        <w:jc w:val="center"/>
        <w:rPr>
          <w:rFonts w:asciiTheme="minorEastAsia" w:hAnsiTheme="minorEastAsia" w:cstheme="minorEastAsia"/>
          <w:sz w:val="28"/>
          <w:szCs w:val="28"/>
        </w:rPr>
      </w:pPr>
      <w:r w:rsidRPr="00A7796F">
        <w:rPr>
          <w:rFonts w:asciiTheme="minorEastAsia" w:hAnsiTheme="minorEastAsia" w:cstheme="minorEastAsia" w:hint="eastAsia"/>
          <w:sz w:val="28"/>
          <w:szCs w:val="28"/>
        </w:rPr>
        <w:t>1</w:t>
      </w:r>
      <w:r w:rsidRPr="00A7796F">
        <w:rPr>
          <w:rFonts w:asciiTheme="minorEastAsia" w:hAnsiTheme="minorEastAsia" w:cstheme="minorEastAsia"/>
          <w:sz w:val="28"/>
          <w:szCs w:val="28"/>
        </w:rPr>
        <w:t>7.</w:t>
      </w:r>
      <w:r w:rsidRPr="00A7796F">
        <w:rPr>
          <w:rFonts w:asciiTheme="minorEastAsia" w:hAnsiTheme="minorEastAsia" w:cstheme="minorEastAsia" w:hint="eastAsia"/>
          <w:sz w:val="28"/>
          <w:szCs w:val="28"/>
        </w:rPr>
        <w:t>长城（</w:t>
      </w:r>
      <w:r w:rsidRPr="00A7796F">
        <w:rPr>
          <w:rFonts w:asciiTheme="minorEastAsia" w:hAnsiTheme="minorEastAsia" w:cstheme="minorEastAsia" w:hint="eastAsia"/>
          <w:sz w:val="28"/>
          <w:szCs w:val="28"/>
        </w:rPr>
        <w:t>第二课时</w:t>
      </w:r>
      <w:r w:rsidRPr="00A7796F"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学习目标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1.认识“祟、峻”等8个生字，会写“崇、旋”等13个生字；能正确读写“崇山峻岭、盘旋”“智慧、气魄雄伟”等词语。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2.正确、流利、有感情地朗读课文，读出长城的气势和自豪感。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3.了解长城的结构，体会长城高大坚固、气势雄伟的特点，感悟古代劳动人民的智慧和力量。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4.培养学生搜集与处理相关资料信息的能力，激发学生了解中国的“世界遗产”的兴趣。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教学重、难点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了解长城的结构，体会长城高大坚固、气势雄伟的特点。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课前准备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1.提前入文，搜集整合资料；提前2～3天，让学生感知课文，粗知内容。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 xml:space="preserve">a．结合课文内容，引发学生广泛搜集长城的图片、文字及影像资料。    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b.学生自主与学习伙伴研究资料，归类整理资料。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2.自学生字，初写生字，并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大致读顺课文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3.老师了解学生资料搜集及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相关学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情。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教学方法：朗读指导法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教学过程：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一、创设情境，放开品读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1.由学生交流怎样进一步读书。老师围绕“解说”引导激发。一是要读出理解，让文本语言承载的意旨触摸学生的心灵；二是读出感悟，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变话为画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，让文本语言</w:t>
      </w:r>
      <w:r w:rsidRPr="00A7796F">
        <w:rPr>
          <w:rFonts w:asciiTheme="minorEastAsia" w:hAnsiTheme="minorEastAsia" w:cstheme="minorEastAsia" w:hint="eastAsia"/>
          <w:sz w:val="24"/>
        </w:rPr>
        <w:lastRenderedPageBreak/>
        <w:t>激荡学生的精神，引发情感共鸣。从而使学生体会到只有这样才可能当一个有魅力的解说员。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2.自选方法，自读自悟。一是要学生读出自己的体会和见解；二是在自己最想读的句段上多读，读出自己的感悟和想象。三是注意作者几个观察点。教师融入学生之中，和学生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同读共品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，人情人境，不断生成与发展。重点可放在第三段上。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第一段：读文看图，看图读文。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读中一观山势——崇山峻岭；二看长城——蜿蜒盘旋；三想画面——气势飞扬、雄伟壮观。注意结合地图让学生感受长城的长。问：读了这段，你们有话想说吗?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 xml:space="preserve">第二段：读文解图，认识长城。   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问：从这段中你们读出了什么?一是让学生了解长城的结构，可由学生板图标注理解；二是让学生了解长城的历史作用，可图文对照讲述(对其作用可适当拓展，或由学生简说，或由老师简介)；三是让学生感受长城的高大坚固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第三段：走上长城，体验伟大。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a.相机抓住学生的第一句朗读：在品味“站”“踏”“扶”中，多形式地引导学生在读中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一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步步融进作者的思绪与情感。你是怎样走上长城的?(在被深深吸引中、在忘情的观赏中、在无比的激动中不知不觉地走上长城的)这时，你脑海里出现了什么?——古代人民修建长城的情景(自然地——不容你不想)。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b．朗读第二句话，让学生充分感受工程的浩大，充分想象施工艰难，充分体会古代劳动人民所付出的代价。此时，你面对的是什么?让学生走人情境：体会脚下陡峭的山岭、肩上沉重的条石。此时此刻，你有什么感受?长城伟大，古代劳动人民更伟大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C.指名读第三句，让学生抓住“多少”“才”品味、想象：你们从“多少”这个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词</w:t>
      </w:r>
      <w:r w:rsidRPr="00A7796F">
        <w:rPr>
          <w:rFonts w:asciiTheme="minorEastAsia" w:hAnsiTheme="minorEastAsia" w:cstheme="minorEastAsia" w:hint="eastAsia"/>
          <w:sz w:val="24"/>
        </w:rPr>
        <w:lastRenderedPageBreak/>
        <w:t>想到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了什么?从“才”上体会到什么?更进一步激发对古代劳动人民的赞美之情。所以说——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——</w:t>
      </w:r>
      <w:proofErr w:type="gramEnd"/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第四段：抓住“气魄雄伟”“伟大”引导学生读出精神丰收、读出无比自豪。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如果学生入文时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直奔第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三段，可在读第二句时引入第二段读悟，再回到第三段；第一段也可最后诵读。)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3.走出文本，抒发情怀。学生读了课文，精神世界一定不能平静，让学生用自己的全部情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 xml:space="preserve">  </w:t>
      </w:r>
      <w:proofErr w:type="gramStart"/>
      <w:r w:rsidRPr="00A7796F">
        <w:rPr>
          <w:rFonts w:asciiTheme="minorEastAsia" w:hAnsiTheme="minorEastAsia" w:cstheme="minorEastAsia" w:hint="eastAsia"/>
          <w:sz w:val="24"/>
        </w:rPr>
        <w:t>感</w:t>
      </w:r>
      <w:proofErr w:type="gramEnd"/>
      <w:r w:rsidRPr="00A7796F">
        <w:rPr>
          <w:rFonts w:asciiTheme="minorEastAsia" w:hAnsiTheme="minorEastAsia" w:cstheme="minorEastAsia" w:hint="eastAsia"/>
          <w:sz w:val="24"/>
        </w:rPr>
        <w:t>对着长城：a.说(喊)一句自己最想说的话；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b.面对长城这份世界遗产，你们想到了什么?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二、解说《长城》，拓展延伸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1.解说：a．自主准备，小组练习。可以解说全文，也可解说某一部分；可以照文本讲，也可适当增减用自己的话讲。b．展示风采，解说交流。对着长城挂图、图片展览或影像讲。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 xml:space="preserve">  以评价推波助澜。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2.积累：摘抄自己最喜欢的精彩词句。</w:t>
      </w:r>
    </w:p>
    <w:p w:rsidR="00285269" w:rsidRPr="00A7796F" w:rsidRDefault="00285269" w:rsidP="00285269">
      <w:pPr>
        <w:spacing w:line="360" w:lineRule="auto"/>
        <w:rPr>
          <w:rFonts w:asciiTheme="minorEastAsia" w:hAnsiTheme="minorEastAsia" w:cstheme="minorEastAsia"/>
          <w:sz w:val="24"/>
        </w:rPr>
      </w:pPr>
      <w:r w:rsidRPr="00A7796F">
        <w:rPr>
          <w:rFonts w:asciiTheme="minorEastAsia" w:hAnsiTheme="minorEastAsia" w:cstheme="minorEastAsia" w:hint="eastAsia"/>
          <w:sz w:val="24"/>
        </w:rPr>
        <w:t>3.拓展：自读文后“资料袋”的内容，搜集相关资料并择其一处写成百字景点简介，准备举行“中国的世界遗产”风景名胜展示会(可安排1～2课时结合“宽带网”进行)。</w:t>
      </w:r>
      <w:bookmarkStart w:id="0" w:name="_GoBack"/>
      <w:bookmarkEnd w:id="0"/>
    </w:p>
    <w:sectPr w:rsidR="00285269" w:rsidRPr="00A7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69"/>
    <w:rsid w:val="00285269"/>
    <w:rsid w:val="00A7796F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32EF"/>
  <w15:chartTrackingRefBased/>
  <w15:docId w15:val="{58810E9D-459B-48B5-A500-E559557B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2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2019-03-15T10:07:00Z</dcterms:created>
  <dcterms:modified xsi:type="dcterms:W3CDTF">2019-03-15T10:12:00Z</dcterms:modified>
</cp:coreProperties>
</file>